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rtl w:val="0"/>
        </w:rPr>
        <w:t xml:space="preserve">UNYOC Executive Committee Pre-Conference Meeting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October 25, 2023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Time: 4:30 PM – 5:30 PM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19191a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Picton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Chair: Stephanie Sanger, Vice-Chair, Executive Committee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8362"/>
        <w:tblGridChange w:id="0">
          <w:tblGrid>
            <w:gridCol w:w="988"/>
            <w:gridCol w:w="83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4:30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Call to order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4:35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Minutes from summer exec meeting (Stephanie)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Table a motion to approve the 2023 Summer Executive Meeting minutes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Get a seconder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Open the floor to discussion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After discussion, vote to approve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“All in favour”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“All opposed”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“Motion carried”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4:40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2023 Nominees (Stephanie)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MOTION to approve 2023 slate of nominees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elected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positions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MOTION to approve 2023 slate of appointees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appointed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positions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4:45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 Treasurer’s report and FY23 budget (Ginger)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MOTION to approve FY23 budget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5:00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Finalize agenda for business meeting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MOTION to approve the agenda for the Business Meeting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5:10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Finalize agenda for post-conference executive meeting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MOTION to approve the agenda for the post-conference executive meeting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5:15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 conference planning final details &amp; incoming conference planning committee (Kim)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5:30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Adjourn</w:t>
            </w:r>
          </w:p>
        </w:tc>
      </w:tr>
    </w:tbl>
    <w:p w:rsidR="00000000" w:rsidDel="00000000" w:rsidP="00000000" w:rsidRDefault="00000000" w:rsidRPr="00000000" w14:paraId="0000002A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3898092</wp:posOffset>
          </wp:positionH>
          <wp:positionV relativeFrom="paragraph">
            <wp:posOffset>-240029</wp:posOffset>
          </wp:positionV>
          <wp:extent cx="2619375" cy="671195"/>
          <wp:effectExtent b="0" l="0" r="0" t="0"/>
          <wp:wrapSquare wrapText="bothSides" distB="0" distT="0" distL="114300" distR="114300"/>
          <wp:docPr descr="Text&#10;&#10;Description automatically generated" id="2" name="image1.jpg"/>
          <a:graphic>
            <a:graphicData uri="http://schemas.openxmlformats.org/drawingml/2006/picture">
              <pic:pic>
                <pic:nvPicPr>
                  <pic:cNvPr descr="Text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9375" cy="6711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5006"/>
    <w:rPr>
      <w:rFonts w:ascii="Avenir Book" w:hAnsi="Avenir Book"/>
      <w:sz w:val="22"/>
    </w:rPr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975006"/>
    <w:pPr>
      <w:keepNext w:val="1"/>
      <w:keepLines w:val="1"/>
      <w:spacing w:before="240"/>
      <w:outlineLvl w:val="0"/>
    </w:pPr>
    <w:rPr>
      <w:rFonts w:cstheme="majorBidi" w:eastAsiaTheme="majorEastAsia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 w:val="1"/>
    <w:uiPriority w:val="9"/>
    <w:unhideWhenUsed w:val="1"/>
    <w:qFormat w:val="1"/>
    <w:rsid w:val="00975006"/>
    <w:pPr>
      <w:keepNext w:val="1"/>
      <w:keepLines w:val="1"/>
      <w:spacing w:before="40"/>
      <w:outlineLvl w:val="1"/>
    </w:pPr>
    <w:rPr>
      <w:rFonts w:cstheme="majorBidi" w:eastAsiaTheme="majorEastAsia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975006"/>
    <w:rPr>
      <w:rFonts w:ascii="Avenir Book" w:hAnsi="Avenir Book" w:cstheme="majorBidi" w:eastAsiaTheme="majorEastAsia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975006"/>
    <w:rPr>
      <w:rFonts w:ascii="Avenir Book" w:hAnsi="Avenir Book" w:cstheme="majorBidi" w:eastAsiaTheme="majorEastAsia"/>
      <w:color w:val="2f5496" w:themeColor="accent1" w:themeShade="0000BF"/>
      <w:sz w:val="26"/>
      <w:szCs w:val="26"/>
    </w:rPr>
  </w:style>
  <w:style w:type="paragraph" w:styleId="ListParagraph">
    <w:name w:val="List Paragraph"/>
    <w:basedOn w:val="Normal"/>
    <w:uiPriority w:val="34"/>
    <w:qFormat w:val="1"/>
    <w:rsid w:val="00613133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D836E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962E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E6B4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E643C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643C3"/>
    <w:rPr>
      <w:rFonts w:ascii="Avenir Book" w:hAnsi="Avenir Book"/>
      <w:sz w:val="22"/>
    </w:rPr>
  </w:style>
  <w:style w:type="paragraph" w:styleId="Footer">
    <w:name w:val="footer"/>
    <w:basedOn w:val="Normal"/>
    <w:link w:val="FooterChar"/>
    <w:uiPriority w:val="99"/>
    <w:unhideWhenUsed w:val="1"/>
    <w:rsid w:val="00E643C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643C3"/>
    <w:rPr>
      <w:rFonts w:ascii="Avenir Book" w:hAnsi="Avenir Book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0KJX0MGwurpV4ZwZQISsGh+nwA==">CgMxLjA4AHIhMXlPWUR6a2lIei1UWmV5S2FTempCRDFnWkFRMDNtR3RW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2022-09-14T16:16:00Z</dcterms:created>
  <dc:creator>Smith, Denise - FHS</dc:creator>
</cp:coreProperties>
</file>