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  <w:t xml:space="preserve">UNYOC Executive Committee Post-Conference Meeting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October 27, 2022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12:30 to 1:30 PM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Picton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19191a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Chair: Stephanie Sanger, Vice-Chair, Executive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7654"/>
        <w:tblGridChange w:id="0">
          <w:tblGrid>
            <w:gridCol w:w="1696"/>
            <w:gridCol w:w="76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12:30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Opening remarks, introductions of new members and vacancies (Denise)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12:35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Approval of minutes from previous meeting (Denise)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12:40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Treasurer’s Report (Ginger)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12:45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2023 Summer executive meeting (Denise)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12:55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2023 Conference debrief (Kim)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1:00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 Conference update (Lorraine)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Conference fees for 202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1:10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Membership Report (Beth)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1:15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Outstanding Objectives from 2022-23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 Award (m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ight be off the table now due to finances)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Inclusion &amp; diversity committee (might be Olivia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Library Advocacy Day in Albany (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James lost his job)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New Objectives for 2023-24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Archiving??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Member Engagement: Responding to recommendations from revitalization task force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1:20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1:30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Adjourn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veni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venir" w:cs="Avenir" w:eastAsia="Avenir" w:hAnsi="Aveni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3803073</wp:posOffset>
          </wp:positionH>
          <wp:positionV relativeFrom="paragraph">
            <wp:posOffset>-241818</wp:posOffset>
          </wp:positionV>
          <wp:extent cx="2619375" cy="671195"/>
          <wp:effectExtent b="0" l="0" r="0" t="0"/>
          <wp:wrapSquare wrapText="bothSides" distB="0" distT="0" distL="114300" distR="114300"/>
          <wp:docPr descr="Text&#10;&#10;Description automatically generated" id="2" name="image1.jpg"/>
          <a:graphic>
            <a:graphicData uri="http://schemas.openxmlformats.org/drawingml/2006/picture">
              <pic:pic>
                <pic:nvPicPr>
                  <pic:cNvPr descr="Tex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19375" cy="6711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023"/>
      <w:numFmt w:val="bullet"/>
      <w:lvlText w:val="■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F6C34"/>
    <w:rPr>
      <w:rFonts w:ascii="Avenir Book" w:hAnsi="Avenir Book"/>
      <w:sz w:val="22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975006"/>
    <w:pPr>
      <w:keepNext w:val="1"/>
      <w:keepLines w:val="1"/>
      <w:spacing w:before="240"/>
      <w:outlineLvl w:val="0"/>
    </w:pPr>
    <w:rPr>
      <w:rFonts w:cstheme="majorBidi" w:eastAsiaTheme="majorEastAsia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975006"/>
    <w:pPr>
      <w:keepNext w:val="1"/>
      <w:keepLines w:val="1"/>
      <w:spacing w:before="40"/>
      <w:outlineLvl w:val="1"/>
    </w:pPr>
    <w:rPr>
      <w:rFonts w:cstheme="majorBidi" w:eastAsiaTheme="majorEastAsia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75006"/>
    <w:rPr>
      <w:rFonts w:ascii="Avenir Book" w:hAnsi="Avenir Book" w:cstheme="majorBidi" w:eastAsiaTheme="majorEastAsia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75006"/>
    <w:rPr>
      <w:rFonts w:ascii="Avenir Book" w:hAnsi="Avenir Book" w:cstheme="majorBidi" w:eastAsiaTheme="majorEastAsia"/>
      <w:color w:val="2f5496" w:themeColor="accent1" w:themeShade="0000BF"/>
      <w:sz w:val="26"/>
      <w:szCs w:val="26"/>
    </w:rPr>
  </w:style>
  <w:style w:type="paragraph" w:styleId="ListParagraph">
    <w:name w:val="List Paragraph"/>
    <w:basedOn w:val="Normal"/>
    <w:uiPriority w:val="34"/>
    <w:qFormat w:val="1"/>
    <w:rsid w:val="00AF6C34"/>
    <w:pPr>
      <w:spacing w:after="200" w:line="276" w:lineRule="auto"/>
      <w:ind w:left="720"/>
      <w:contextualSpacing w:val="1"/>
    </w:pPr>
    <w:rPr>
      <w:rFonts w:ascii="Microsoft Sans Serif" w:hAnsi="Microsoft Sans Serif"/>
      <w:sz w:val="24"/>
      <w:szCs w:val="22"/>
    </w:rPr>
  </w:style>
  <w:style w:type="table" w:styleId="TableGrid">
    <w:name w:val="Table Grid"/>
    <w:basedOn w:val="TableNormal"/>
    <w:uiPriority w:val="39"/>
    <w:rsid w:val="00AF6C3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EA66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D95EB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95EB9"/>
    <w:rPr>
      <w:rFonts w:ascii="Avenir Book" w:hAnsi="Avenir Book"/>
      <w:sz w:val="22"/>
    </w:rPr>
  </w:style>
  <w:style w:type="paragraph" w:styleId="Footer">
    <w:name w:val="footer"/>
    <w:basedOn w:val="Normal"/>
    <w:link w:val="FooterChar"/>
    <w:uiPriority w:val="99"/>
    <w:unhideWhenUsed w:val="1"/>
    <w:rsid w:val="00D95EB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95EB9"/>
    <w:rPr>
      <w:rFonts w:ascii="Avenir Book" w:hAnsi="Avenir Book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a+fE3YMQkcH7p7jl3jbNz8koQg==">CgMxLjA4AHIhMUhldHRQWDV6ZWxZdnl2cHFOVkdxZ3NPUmY4VllwQ1d1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2021-10-04T13:11:00Z</dcterms:created>
  <dc:creator>Smith, Denise - FHS</dc:creator>
</cp:coreProperties>
</file>