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6605CFC1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Burn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7E92EFC8" w:rsidR="00024620" w:rsidRPr="000C6088" w:rsidRDefault="005A6580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Role of Therapy in the Burn Unit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4E9EFF9A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5A6580">
        <w:rPr>
          <w:b/>
          <w:sz w:val="28"/>
          <w:szCs w:val="28"/>
        </w:rPr>
        <w:t>December 17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E347A1">
        <w:rPr>
          <w:b/>
          <w:sz w:val="28"/>
          <w:szCs w:val="28"/>
        </w:rPr>
        <w:t>4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1F4C65D1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5A6580">
        <w:t>Jaclyn Monahan, OTR/L</w:t>
      </w:r>
    </w:p>
    <w:p w14:paraId="1E0159D5" w14:textId="3CA8F40F" w:rsidR="005A6580" w:rsidRPr="00BD1A2B" w:rsidRDefault="005A6580" w:rsidP="00E347A1">
      <w:pPr>
        <w:spacing w:after="0"/>
      </w:pPr>
      <w:r>
        <w:t>Craig Decker, DPT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C52EDD7" w14:textId="06989B98" w:rsidR="0007721D" w:rsidRDefault="005A658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 knowledge of the role of therapy in the burn unit.</w:t>
      </w:r>
    </w:p>
    <w:p w14:paraId="39CED32C" w14:textId="5FFEF22B" w:rsidR="005A6580" w:rsidRDefault="005A658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 knowledge on therapy involvement and evaluation.</w:t>
      </w:r>
    </w:p>
    <w:p w14:paraId="76DBE1B9" w14:textId="51F3743E" w:rsidR="005A6580" w:rsidRPr="0007721D" w:rsidRDefault="005A6580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Obtain knowledge on positioning, </w:t>
      </w:r>
      <w:proofErr w:type="gramStart"/>
      <w:r>
        <w:rPr>
          <w:rFonts w:asciiTheme="minorHAnsi" w:hAnsiTheme="minorHAnsi" w:cstheme="minorHAnsi"/>
        </w:rPr>
        <w:t>splinting</w:t>
      </w:r>
      <w:proofErr w:type="gramEnd"/>
      <w:r>
        <w:rPr>
          <w:rFonts w:asciiTheme="minorHAnsi" w:hAnsiTheme="minorHAnsi" w:cstheme="minorHAnsi"/>
        </w:rPr>
        <w:t xml:space="preserve"> and discharging planning and pain management.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5F37C12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5A6580">
        <w:rPr>
          <w:sz w:val="16"/>
          <w:szCs w:val="16"/>
        </w:rPr>
        <w:t>J. Monahan and C. Decker</w:t>
      </w:r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DFC1" w14:textId="77777777" w:rsidR="000F7899" w:rsidRDefault="000F7899" w:rsidP="00D644F7">
      <w:pPr>
        <w:spacing w:after="0" w:line="240" w:lineRule="auto"/>
      </w:pPr>
      <w:r>
        <w:separator/>
      </w:r>
    </w:p>
  </w:endnote>
  <w:endnote w:type="continuationSeparator" w:id="0">
    <w:p w14:paraId="29E52C75" w14:textId="77777777" w:rsidR="000F7899" w:rsidRDefault="000F7899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EA6" w14:textId="77777777" w:rsidR="000F7899" w:rsidRDefault="000F7899" w:rsidP="00D644F7">
      <w:pPr>
        <w:spacing w:after="0" w:line="240" w:lineRule="auto"/>
      </w:pPr>
      <w:r>
        <w:separator/>
      </w:r>
    </w:p>
  </w:footnote>
  <w:footnote w:type="continuationSeparator" w:id="0">
    <w:p w14:paraId="5F5F5D01" w14:textId="77777777" w:rsidR="000F7899" w:rsidRDefault="000F7899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7721D"/>
    <w:rsid w:val="000C6088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A6580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347A1"/>
    <w:rsid w:val="00E77C7E"/>
    <w:rsid w:val="00EB2CC3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2024-12-04T15:46:00Z</dcterms:created>
  <dcterms:modified xsi:type="dcterms:W3CDTF">2024-12-04T15:46:00Z</dcterms:modified>
</cp:coreProperties>
</file>