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7302" w14:textId="596695E5" w:rsidR="002F191A" w:rsidRPr="004122BB" w:rsidRDefault="00CD47CC" w:rsidP="004122BB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CANCER CENTER</w:t>
      </w:r>
      <w:r w:rsidR="00470CBC">
        <w:rPr>
          <w:b/>
          <w:sz w:val="36"/>
          <w:u w:val="thick"/>
        </w:rPr>
        <w:t xml:space="preserve">, and </w:t>
      </w:r>
      <w:r w:rsidR="00F51A99">
        <w:rPr>
          <w:b/>
          <w:sz w:val="36"/>
          <w:u w:val="thick"/>
        </w:rPr>
        <w:t>NAPPI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577E4DDC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4"/>
        </w:rPr>
        <w:t xml:space="preserve"> </w:t>
      </w:r>
      <w:r>
        <w:t>Cancer Center</w:t>
      </w:r>
      <w:r w:rsidR="00470CBC">
        <w:t>, and Nappi</w:t>
      </w:r>
    </w:p>
    <w:p w14:paraId="49B898B7" w14:textId="0D50CB4E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  <w:r w:rsidR="00470CBC">
        <w:rPr>
          <w:b/>
          <w:sz w:val="20"/>
        </w:rPr>
        <w:t>, and Nappi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22130468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C35840">
        <w:rPr>
          <w:b/>
          <w:sz w:val="20"/>
        </w:rPr>
        <w:t>7/</w:t>
      </w:r>
      <w:r w:rsidR="00F00957">
        <w:rPr>
          <w:b/>
          <w:sz w:val="20"/>
        </w:rPr>
        <w:t>31</w:t>
      </w:r>
      <w:r w:rsidR="00C35840">
        <w:rPr>
          <w:b/>
          <w:sz w:val="20"/>
        </w:rPr>
        <w:t>/23</w:t>
      </w:r>
    </w:p>
    <w:p w14:paraId="25CA73D5" w14:textId="0AE75567" w:rsidR="002F191A" w:rsidRDefault="00C71C8E">
      <w:pPr>
        <w:pStyle w:val="BodyText"/>
        <w:spacing w:before="190" w:line="266" w:lineRule="auto"/>
        <w:ind w:left="110" w:right="406"/>
        <w:jc w:val="both"/>
      </w:pPr>
      <w:r>
        <w:t>In order to properly diagnose the issue</w:t>
      </w:r>
      <w:r w:rsidR="00757A47">
        <w:t xml:space="preserve"> with the Nappi Center P-Tube system</w:t>
      </w:r>
      <w:r>
        <w:t>, we ask that s</w:t>
      </w:r>
      <w:r w:rsidR="00CD47CC">
        <w:t xml:space="preserve">tarting </w:t>
      </w:r>
      <w:r w:rsidR="00D16DF3">
        <w:t>to</w:t>
      </w:r>
      <w:r w:rsidR="00F00957">
        <w:t>morrow</w:t>
      </w:r>
      <w:r w:rsidR="00D16DF3">
        <w:t>,</w:t>
      </w:r>
      <w:r w:rsidR="008B326F">
        <w:t xml:space="preserve"> </w:t>
      </w:r>
      <w:r w:rsidR="00F00957">
        <w:t>August 1</w:t>
      </w:r>
      <w:r w:rsidR="00EE0966">
        <w:t xml:space="preserve">, </w:t>
      </w:r>
      <w:r w:rsidR="00F95B0B">
        <w:t>2023,</w:t>
      </w:r>
      <w:r w:rsidR="00DA3B23">
        <w:t xml:space="preserve"> </w:t>
      </w:r>
      <w:r>
        <w:t>pleas</w:t>
      </w:r>
      <w:r w:rsidR="00CC49A7">
        <w:t>e start using the P-Tube system as you normally would</w:t>
      </w:r>
      <w:r w:rsidR="006B29CF">
        <w:t xml:space="preserve">.  </w:t>
      </w:r>
      <w:r w:rsidR="00757A47">
        <w:t>Please</w:t>
      </w:r>
      <w:r w:rsidR="00582816">
        <w:t xml:space="preserve"> report any problems </w:t>
      </w:r>
      <w:r w:rsidR="00757A47">
        <w:t>to</w:t>
      </w:r>
      <w:r w:rsidR="00BE0F66">
        <w:t xml:space="preserve"> the </w:t>
      </w:r>
      <w:r w:rsidR="00582816">
        <w:t>MOC</w:t>
      </w:r>
      <w:r w:rsidR="00BE0F66">
        <w:t xml:space="preserve"> and if </w:t>
      </w:r>
      <w:r w:rsidR="00DC7CB6">
        <w:t>necessary,</w:t>
      </w:r>
      <w:r w:rsidR="00ED7FFD">
        <w:t xml:space="preserve"> use our volunteer services to send and receive </w:t>
      </w:r>
      <w:r w:rsidR="00C04241">
        <w:t>sample</w:t>
      </w:r>
      <w:r w:rsidR="00DD438B">
        <w:t>s</w:t>
      </w:r>
      <w:r w:rsidR="00757A47">
        <w:t xml:space="preserve"> as we continue to look into the issues</w:t>
      </w:r>
      <w:r w:rsidR="00764311">
        <w:t>.</w:t>
      </w:r>
    </w:p>
    <w:p w14:paraId="50630D6D" w14:textId="4829B048" w:rsidR="00B03770" w:rsidRDefault="00B015D1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>
        <w:rPr>
          <w:b/>
        </w:rPr>
        <w:t>For Nappi: Volunteers are reached by calling “Nappi Welcome Team” on Vocera</w:t>
      </w:r>
    </w:p>
    <w:p w14:paraId="62CA69E6" w14:textId="453AE0A5" w:rsidR="00DA3B23" w:rsidRPr="00DA3B23" w:rsidRDefault="00E5336D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>
        <w:rPr>
          <w:b/>
        </w:rPr>
        <w:t xml:space="preserve">All other locations: </w:t>
      </w:r>
      <w:r w:rsidR="00DA3B23" w:rsidRPr="00DA3B23">
        <w:rPr>
          <w:b/>
        </w:rPr>
        <w:t>Volunteers in Express are available to assist when the p-tube is down. To reach Express, dial 4</w:t>
      </w:r>
      <w:r w:rsidR="004F27EB">
        <w:rPr>
          <w:b/>
        </w:rPr>
        <w:t>-</w:t>
      </w:r>
      <w:r w:rsidR="00DA3B23" w:rsidRPr="00DA3B23">
        <w:rPr>
          <w:b/>
        </w:rPr>
        <w:t>5182 or call “</w:t>
      </w:r>
      <w:r w:rsidR="007E0E24">
        <w:rPr>
          <w:b/>
        </w:rPr>
        <w:t xml:space="preserve">Volunteer </w:t>
      </w:r>
      <w:r w:rsidR="00DA3B23" w:rsidRPr="00DA3B23">
        <w:rPr>
          <w:b/>
        </w:rPr>
        <w:t xml:space="preserve">Express” on Vocera. Express is open Monday-Friday 8:30am-4:30pm and Saturdays 10am-2pm. 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791EAA99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F972AB">
        <w:t>Stu Hatzinger</w:t>
      </w:r>
      <w:r>
        <w:t xml:space="preserve"> at 315-</w:t>
      </w:r>
      <w:r w:rsidR="00F972AB">
        <w:t>920</w:t>
      </w:r>
      <w:r>
        <w:t>-</w:t>
      </w:r>
      <w:r w:rsidR="00F972AB">
        <w:t>2584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1761757212">
    <w:abstractNumId w:val="1"/>
  </w:num>
  <w:num w:numId="2" w16cid:durableId="55312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F5FC5"/>
    <w:rsid w:val="00145714"/>
    <w:rsid w:val="00185870"/>
    <w:rsid w:val="001978FF"/>
    <w:rsid w:val="00197968"/>
    <w:rsid w:val="001F16A5"/>
    <w:rsid w:val="00205FD3"/>
    <w:rsid w:val="002F191A"/>
    <w:rsid w:val="003F4E6D"/>
    <w:rsid w:val="004122BB"/>
    <w:rsid w:val="00422C38"/>
    <w:rsid w:val="00434162"/>
    <w:rsid w:val="00444576"/>
    <w:rsid w:val="00470CBC"/>
    <w:rsid w:val="00490CD4"/>
    <w:rsid w:val="004F27EB"/>
    <w:rsid w:val="00582816"/>
    <w:rsid w:val="006154A1"/>
    <w:rsid w:val="006B29CF"/>
    <w:rsid w:val="006F7325"/>
    <w:rsid w:val="00737057"/>
    <w:rsid w:val="00757A47"/>
    <w:rsid w:val="00764311"/>
    <w:rsid w:val="007E0E24"/>
    <w:rsid w:val="00800D0E"/>
    <w:rsid w:val="008044AB"/>
    <w:rsid w:val="00851136"/>
    <w:rsid w:val="008B326F"/>
    <w:rsid w:val="009E7323"/>
    <w:rsid w:val="00A25463"/>
    <w:rsid w:val="00AA6E43"/>
    <w:rsid w:val="00AE0674"/>
    <w:rsid w:val="00B00D43"/>
    <w:rsid w:val="00B015D1"/>
    <w:rsid w:val="00B03770"/>
    <w:rsid w:val="00B320FD"/>
    <w:rsid w:val="00B51871"/>
    <w:rsid w:val="00B807E8"/>
    <w:rsid w:val="00BC0DD2"/>
    <w:rsid w:val="00BD4970"/>
    <w:rsid w:val="00BE0F66"/>
    <w:rsid w:val="00C04241"/>
    <w:rsid w:val="00C35840"/>
    <w:rsid w:val="00C71C8E"/>
    <w:rsid w:val="00CC49A7"/>
    <w:rsid w:val="00CD47CC"/>
    <w:rsid w:val="00D16DF3"/>
    <w:rsid w:val="00D53394"/>
    <w:rsid w:val="00D6733F"/>
    <w:rsid w:val="00DA3B23"/>
    <w:rsid w:val="00DC7CB6"/>
    <w:rsid w:val="00DD438B"/>
    <w:rsid w:val="00DF1979"/>
    <w:rsid w:val="00E5336D"/>
    <w:rsid w:val="00EA74D5"/>
    <w:rsid w:val="00EC7397"/>
    <w:rsid w:val="00ED7FFD"/>
    <w:rsid w:val="00EE0966"/>
    <w:rsid w:val="00F00957"/>
    <w:rsid w:val="00F51A99"/>
    <w:rsid w:val="00F6115B"/>
    <w:rsid w:val="00F95B0B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Anne Hodges</cp:lastModifiedBy>
  <cp:revision>2</cp:revision>
  <cp:lastPrinted>2023-07-28T17:08:00Z</cp:lastPrinted>
  <dcterms:created xsi:type="dcterms:W3CDTF">2023-07-31T19:39:00Z</dcterms:created>
  <dcterms:modified xsi:type="dcterms:W3CDTF">2023-07-31T19:39:00Z</dcterms:modified>
</cp:coreProperties>
</file>