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ECE58" w14:textId="3B8C8923" w:rsidR="008E5C24" w:rsidRDefault="00D644F7" w:rsidP="008E5C24">
      <w:pPr>
        <w:spacing w:after="0"/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F8CC3C" wp14:editId="3FD062E3">
            <wp:simplePos x="0" y="0"/>
            <wp:positionH relativeFrom="column">
              <wp:posOffset>2522707</wp:posOffset>
            </wp:positionH>
            <wp:positionV relativeFrom="paragraph">
              <wp:posOffset>-731210</wp:posOffset>
            </wp:positionV>
            <wp:extent cx="954838" cy="9042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-commendation-1-color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838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278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B64C60" wp14:editId="31C2F6BF">
            <wp:simplePos x="0" y="0"/>
            <wp:positionH relativeFrom="column">
              <wp:posOffset>4734486</wp:posOffset>
            </wp:positionH>
            <wp:positionV relativeFrom="paragraph">
              <wp:posOffset>-647700</wp:posOffset>
            </wp:positionV>
            <wp:extent cx="1133475" cy="7668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HOhub_RGB_DO_NOT_ALTER_SUNY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278">
        <w:rPr>
          <w:noProof/>
        </w:rPr>
        <w:drawing>
          <wp:anchor distT="0" distB="0" distL="114300" distR="114300" simplePos="0" relativeHeight="251658240" behindDoc="1" locked="0" layoutInCell="1" allowOverlap="1" wp14:anchorId="5F93EF39" wp14:editId="739B49B9">
            <wp:simplePos x="0" y="0"/>
            <wp:positionH relativeFrom="column">
              <wp:posOffset>-133350</wp:posOffset>
            </wp:positionH>
            <wp:positionV relativeFrom="paragraph">
              <wp:posOffset>-466725</wp:posOffset>
            </wp:positionV>
            <wp:extent cx="1821069" cy="50482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-4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06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56D72" w14:textId="77777777" w:rsidR="00D56088" w:rsidRDefault="00D56088" w:rsidP="008E5C24">
      <w:pPr>
        <w:spacing w:after="0"/>
        <w:jc w:val="center"/>
        <w:rPr>
          <w:b/>
          <w:sz w:val="24"/>
          <w:szCs w:val="24"/>
        </w:rPr>
      </w:pPr>
    </w:p>
    <w:p w14:paraId="43FED53E" w14:textId="14AFC5D6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  <w:r w:rsidRPr="00DF5278">
        <w:rPr>
          <w:b/>
          <w:sz w:val="24"/>
          <w:szCs w:val="24"/>
        </w:rPr>
        <w:t>SUNY Upstate Project ECHO</w:t>
      </w:r>
      <w:r w:rsidR="00DF5278" w:rsidRPr="00DF5278">
        <w:rPr>
          <w:b/>
          <w:sz w:val="24"/>
          <w:szCs w:val="24"/>
        </w:rPr>
        <w:t>® (</w:t>
      </w:r>
      <w:r w:rsidRPr="00DF5278">
        <w:rPr>
          <w:b/>
          <w:sz w:val="24"/>
          <w:szCs w:val="24"/>
        </w:rPr>
        <w:t>Extension for Community Healthcare Outcomes)</w:t>
      </w:r>
    </w:p>
    <w:p w14:paraId="22478C1C" w14:textId="3932E518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</w:p>
    <w:p w14:paraId="3A6386B5" w14:textId="1F226CD0" w:rsidR="00024620" w:rsidRDefault="00024620" w:rsidP="00024620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 xml:space="preserve">SUNY Upstate </w:t>
      </w:r>
      <w:r w:rsidR="00F8514C">
        <w:rPr>
          <w:b/>
          <w:sz w:val="28"/>
          <w:szCs w:val="28"/>
        </w:rPr>
        <w:t>Obstetrics and Gynecology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Tele</w:t>
      </w:r>
      <w:r w:rsidRPr="00DF5278">
        <w:rPr>
          <w:b/>
          <w:sz w:val="28"/>
          <w:szCs w:val="28"/>
        </w:rPr>
        <w:t>ECHO</w:t>
      </w:r>
      <w:proofErr w:type="spellEnd"/>
      <w:r w:rsidRPr="00DF5278">
        <w:rPr>
          <w:b/>
          <w:sz w:val="28"/>
          <w:szCs w:val="28"/>
        </w:rPr>
        <w:t xml:space="preserve"> </w:t>
      </w:r>
    </w:p>
    <w:p w14:paraId="17339337" w14:textId="0BE0DF1D" w:rsidR="00024620" w:rsidRPr="00CE12B4" w:rsidRDefault="00D54F43" w:rsidP="00024620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Calibri" w:eastAsia="Times New Roman" w:hAnsi="Calibri" w:cs="Calibri"/>
          <w:b/>
          <w:bCs/>
          <w:i/>
          <w:iCs/>
          <w:sz w:val="28"/>
          <w:szCs w:val="28"/>
          <w:shd w:val="clear" w:color="auto" w:fill="FFFFFF"/>
        </w:rPr>
        <w:t>Psychiatric Medications and Breastfeeding: Evidence-Based Clinical Practice and Safety Considerations</w:t>
      </w:r>
    </w:p>
    <w:p w14:paraId="30A36712" w14:textId="77777777" w:rsidR="00024620" w:rsidRPr="00DF5278" w:rsidRDefault="00024620" w:rsidP="00024620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SUNY Upstate</w:t>
      </w:r>
    </w:p>
    <w:p w14:paraId="07B5D8F6" w14:textId="77777777" w:rsidR="00024620" w:rsidRPr="00DF5278" w:rsidRDefault="00024620" w:rsidP="00024620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Syracuse, NY</w:t>
      </w:r>
    </w:p>
    <w:p w14:paraId="66510A6A" w14:textId="6E0B34EE" w:rsidR="00024620" w:rsidRPr="00DF5278" w:rsidRDefault="00024620" w:rsidP="0002462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CE12B4">
        <w:rPr>
          <w:b/>
          <w:sz w:val="28"/>
          <w:szCs w:val="28"/>
        </w:rPr>
        <w:t>hursday</w:t>
      </w:r>
      <w:r>
        <w:rPr>
          <w:b/>
          <w:sz w:val="28"/>
          <w:szCs w:val="28"/>
        </w:rPr>
        <w:t xml:space="preserve">, </w:t>
      </w:r>
      <w:r w:rsidR="00D54F43">
        <w:rPr>
          <w:b/>
          <w:sz w:val="28"/>
          <w:szCs w:val="28"/>
        </w:rPr>
        <w:t>August 28</w:t>
      </w:r>
      <w:r w:rsidRPr="00DF5278">
        <w:rPr>
          <w:b/>
          <w:sz w:val="28"/>
          <w:szCs w:val="28"/>
        </w:rPr>
        <w:t>, 20</w:t>
      </w:r>
      <w:r>
        <w:rPr>
          <w:b/>
          <w:sz w:val="28"/>
          <w:szCs w:val="28"/>
        </w:rPr>
        <w:t>2</w:t>
      </w:r>
      <w:r w:rsidR="00C957EC">
        <w:rPr>
          <w:b/>
          <w:sz w:val="28"/>
          <w:szCs w:val="28"/>
        </w:rPr>
        <w:t>5</w:t>
      </w:r>
    </w:p>
    <w:p w14:paraId="4E09756D" w14:textId="77777777" w:rsidR="00024620" w:rsidRPr="00DF5278" w:rsidRDefault="00024620" w:rsidP="0002462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Noon - 1 </w:t>
      </w:r>
      <w:r w:rsidRPr="00DF5278">
        <w:rPr>
          <w:b/>
          <w:sz w:val="28"/>
          <w:szCs w:val="28"/>
        </w:rPr>
        <w:t>PM</w:t>
      </w:r>
    </w:p>
    <w:p w14:paraId="32F89C1D" w14:textId="768AE6A2" w:rsidR="008E5C24" w:rsidRDefault="008E5C24" w:rsidP="008E5C24">
      <w:pPr>
        <w:spacing w:after="0"/>
        <w:jc w:val="center"/>
      </w:pPr>
    </w:p>
    <w:p w14:paraId="626265E1" w14:textId="77C1FB83" w:rsidR="00955A8E" w:rsidRDefault="00DF5278" w:rsidP="00955A8E">
      <w:pPr>
        <w:spacing w:after="0"/>
      </w:pPr>
      <w:r>
        <w:rPr>
          <w:b/>
          <w:u w:val="single"/>
        </w:rPr>
        <w:t>TARGET AUDIENCE</w:t>
      </w:r>
      <w:r w:rsidRPr="00DF5278">
        <w:rPr>
          <w:b/>
          <w:u w:val="single"/>
        </w:rPr>
        <w:t xml:space="preserve">: </w:t>
      </w:r>
      <w:r w:rsidR="008E5C24" w:rsidRPr="00DF5278">
        <w:rPr>
          <w:b/>
          <w:u w:val="single"/>
        </w:rPr>
        <w:br/>
      </w:r>
      <w:r w:rsidR="00955A8E">
        <w:t xml:space="preserve">Physicians, Physicians Assistants, Nurse Practitioners, Registered Nurses, Community Health Care Workers, Pre-Hospital Healthcare workers, Pharmacists, Emergency Care Providers </w:t>
      </w:r>
    </w:p>
    <w:p w14:paraId="733E8DDF" w14:textId="3F561AD1" w:rsidR="008E5C24" w:rsidRDefault="008E5C24" w:rsidP="008E5C24">
      <w:pPr>
        <w:spacing w:after="0"/>
      </w:pPr>
    </w:p>
    <w:p w14:paraId="55DE0961" w14:textId="73193715" w:rsidR="00024620" w:rsidRDefault="00DF5278" w:rsidP="00E347A1">
      <w:pPr>
        <w:spacing w:after="0"/>
      </w:pPr>
      <w:r>
        <w:rPr>
          <w:b/>
          <w:u w:val="single"/>
        </w:rPr>
        <w:t>PRESENTER</w:t>
      </w:r>
      <w:r w:rsidRPr="00DF5278">
        <w:rPr>
          <w:b/>
          <w:u w:val="single"/>
        </w:rPr>
        <w:t>:</w:t>
      </w:r>
      <w:r>
        <w:t xml:space="preserve"> </w:t>
      </w:r>
    </w:p>
    <w:p w14:paraId="4DCBAFF0" w14:textId="513724CA" w:rsidR="00B14BFC" w:rsidRDefault="00D54F43" w:rsidP="00E347A1">
      <w:pPr>
        <w:spacing w:after="0"/>
      </w:pPr>
      <w:r>
        <w:t>Cathy Narcavage-Bradley, DNP, RN, LCCE, CLC, PHNA-BC, SANE-A, SANE-P, AFN-BC, NYSAFE</w:t>
      </w:r>
    </w:p>
    <w:p w14:paraId="39B3FB4A" w14:textId="2A64EE3D" w:rsidR="00D54F43" w:rsidRPr="00BD1A2B" w:rsidRDefault="00D54F43" w:rsidP="00E347A1">
      <w:pPr>
        <w:spacing w:after="0"/>
      </w:pPr>
      <w:r>
        <w:t>Nevena Radonjic, MD, PhD</w:t>
      </w:r>
    </w:p>
    <w:p w14:paraId="626D332B" w14:textId="421ABA5C" w:rsidR="00E77C7E" w:rsidRDefault="00E77C7E" w:rsidP="00024620">
      <w:pPr>
        <w:spacing w:after="0"/>
      </w:pPr>
    </w:p>
    <w:p w14:paraId="74F0CD1A" w14:textId="21261D80" w:rsidR="008E5C24" w:rsidRDefault="00DF5278" w:rsidP="008E5C24">
      <w:pPr>
        <w:spacing w:after="0"/>
      </w:pPr>
      <w:r>
        <w:rPr>
          <w:b/>
          <w:u w:val="single"/>
        </w:rPr>
        <w:t>OBJECTIVES</w:t>
      </w:r>
      <w:r w:rsidRPr="00DF5278">
        <w:rPr>
          <w:b/>
          <w:u w:val="single"/>
        </w:rPr>
        <w:t xml:space="preserve">: </w:t>
      </w:r>
      <w:r w:rsidR="008E5C24">
        <w:br/>
        <w:t>Participants will be able to:</w:t>
      </w:r>
    </w:p>
    <w:p w14:paraId="3BDB968E" w14:textId="71D71C98" w:rsidR="00024620" w:rsidRDefault="00D54F43" w:rsidP="00024620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Review the impact of untreated perinatal mood and anxiety disorders on maternal and infant outcomes.</w:t>
      </w:r>
    </w:p>
    <w:p w14:paraId="5B515253" w14:textId="28409BEF" w:rsidR="00D54F43" w:rsidRDefault="00D54F43" w:rsidP="00024620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Critically appraise current evidence and practices related to the use of psychotropic medications during breastfeeding.</w:t>
      </w:r>
    </w:p>
    <w:p w14:paraId="24618127" w14:textId="470DB310" w:rsidR="00D54F43" w:rsidRDefault="00D54F43" w:rsidP="00024620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Identify available resources to support clinical decision-making for perinatal use of psychotropic medications</w:t>
      </w:r>
    </w:p>
    <w:p w14:paraId="2A1E4080" w14:textId="3D326D6D" w:rsidR="00956B0E" w:rsidRDefault="00956B0E" w:rsidP="00956B0E">
      <w:pPr>
        <w:spacing w:after="0"/>
      </w:pPr>
    </w:p>
    <w:p w14:paraId="5D968ACA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ACCREDITATION:</w:t>
      </w:r>
      <w:r>
        <w:rPr>
          <w:sz w:val="16"/>
          <w:szCs w:val="16"/>
        </w:rPr>
        <w:t xml:space="preserve">   SUNY Upstate Medical University is accredited by the Accreditation Council for Continuing Medical Education (ACCME) to provide continuing education for physicians.</w:t>
      </w:r>
    </w:p>
    <w:p w14:paraId="73575ED1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CREDIT DESIGNATION</w:t>
      </w:r>
      <w:r>
        <w:rPr>
          <w:sz w:val="16"/>
          <w:szCs w:val="16"/>
        </w:rPr>
        <w:t xml:space="preserve">:  SUNY Upstate Medical University designates this live activity for a maximum of 1.0 </w:t>
      </w:r>
      <w:r>
        <w:rPr>
          <w:i/>
          <w:sz w:val="16"/>
          <w:szCs w:val="16"/>
        </w:rPr>
        <w:t>AMA PRA Category 1 Credits™.</w:t>
      </w:r>
      <w:r>
        <w:rPr>
          <w:sz w:val="16"/>
          <w:szCs w:val="16"/>
        </w:rPr>
        <w:t xml:space="preserve">  Physicians should claim only the credit commensurate with the extent of their participation in the activity.</w:t>
      </w:r>
    </w:p>
    <w:p w14:paraId="79DD664B" w14:textId="6AD29C75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PLANNER DISCLOSURES</w:t>
      </w:r>
      <w:r>
        <w:rPr>
          <w:sz w:val="16"/>
          <w:szCs w:val="16"/>
        </w:rPr>
        <w:t xml:space="preserve">:  </w:t>
      </w:r>
      <w:r w:rsidR="006E0BE1">
        <w:rPr>
          <w:sz w:val="16"/>
          <w:szCs w:val="16"/>
        </w:rPr>
        <w:t>None of the planners</w:t>
      </w:r>
      <w:r>
        <w:rPr>
          <w:sz w:val="16"/>
          <w:szCs w:val="16"/>
        </w:rPr>
        <w:t xml:space="preserve"> have relevant financial relationships with ineligible companies.  </w:t>
      </w:r>
    </w:p>
    <w:p w14:paraId="4693A9C0" w14:textId="1AC22F40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SPEAKER DISCLOSURE</w:t>
      </w:r>
      <w:r>
        <w:rPr>
          <w:bCs/>
          <w:sz w:val="16"/>
          <w:szCs w:val="16"/>
        </w:rPr>
        <w:t xml:space="preserve">: </w:t>
      </w:r>
      <w:r w:rsidR="006E0BE1">
        <w:rPr>
          <w:sz w:val="16"/>
          <w:szCs w:val="16"/>
        </w:rPr>
        <w:t xml:space="preserve"> </w:t>
      </w:r>
      <w:r w:rsidR="00D54F43">
        <w:rPr>
          <w:sz w:val="16"/>
          <w:szCs w:val="16"/>
        </w:rPr>
        <w:t xml:space="preserve">N. Radonjic and C. Narcavage-Bradley </w:t>
      </w:r>
      <w:r w:rsidR="006E0BE1">
        <w:rPr>
          <w:sz w:val="16"/>
          <w:szCs w:val="16"/>
        </w:rPr>
        <w:t xml:space="preserve">do </w:t>
      </w:r>
      <w:r>
        <w:rPr>
          <w:sz w:val="16"/>
          <w:szCs w:val="16"/>
        </w:rPr>
        <w:t xml:space="preserve">not have relevant financial relationships with ineligible companies.  </w:t>
      </w:r>
    </w:p>
    <w:p w14:paraId="29E415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COMMERCIAL SUPPORT:</w:t>
      </w:r>
      <w:r>
        <w:rPr>
          <w:sz w:val="16"/>
          <w:szCs w:val="16"/>
        </w:rPr>
        <w:t xml:space="preserve">  No commercial is received for this CME program.</w:t>
      </w:r>
    </w:p>
    <w:p w14:paraId="2D9FC0DB" w14:textId="61A61550" w:rsidR="008E5C24" w:rsidRPr="00956B0E" w:rsidRDefault="008E5C24" w:rsidP="00C17C8F">
      <w:pPr>
        <w:spacing w:after="0" w:line="240" w:lineRule="auto"/>
        <w:rPr>
          <w:sz w:val="16"/>
          <w:szCs w:val="16"/>
        </w:rPr>
      </w:pPr>
    </w:p>
    <w:sectPr w:rsidR="008E5C24" w:rsidRPr="0095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EDFC1" w14:textId="77777777" w:rsidR="000F7899" w:rsidRDefault="000F7899" w:rsidP="00D644F7">
      <w:pPr>
        <w:spacing w:after="0" w:line="240" w:lineRule="auto"/>
      </w:pPr>
      <w:r>
        <w:separator/>
      </w:r>
    </w:p>
  </w:endnote>
  <w:endnote w:type="continuationSeparator" w:id="0">
    <w:p w14:paraId="29E52C75" w14:textId="77777777" w:rsidR="000F7899" w:rsidRDefault="000F7899" w:rsidP="00D6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D2EA6" w14:textId="77777777" w:rsidR="000F7899" w:rsidRDefault="000F7899" w:rsidP="00D644F7">
      <w:pPr>
        <w:spacing w:after="0" w:line="240" w:lineRule="auto"/>
      </w:pPr>
      <w:r>
        <w:separator/>
      </w:r>
    </w:p>
  </w:footnote>
  <w:footnote w:type="continuationSeparator" w:id="0">
    <w:p w14:paraId="5F5F5D01" w14:textId="77777777" w:rsidR="000F7899" w:rsidRDefault="000F7899" w:rsidP="00D6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7C8E"/>
    <w:multiLevelType w:val="hybridMultilevel"/>
    <w:tmpl w:val="6C2E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2F7C"/>
    <w:multiLevelType w:val="hybridMultilevel"/>
    <w:tmpl w:val="5EB009CC"/>
    <w:lvl w:ilvl="0" w:tplc="50FA15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D67F0"/>
    <w:multiLevelType w:val="hybridMultilevel"/>
    <w:tmpl w:val="48D21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797E62"/>
    <w:multiLevelType w:val="hybridMultilevel"/>
    <w:tmpl w:val="7C2A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61E1C"/>
    <w:multiLevelType w:val="hybridMultilevel"/>
    <w:tmpl w:val="9DE6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06A41"/>
    <w:multiLevelType w:val="hybridMultilevel"/>
    <w:tmpl w:val="05FE3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912968"/>
    <w:multiLevelType w:val="hybridMultilevel"/>
    <w:tmpl w:val="7422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24DBE"/>
    <w:multiLevelType w:val="hybridMultilevel"/>
    <w:tmpl w:val="94DA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350166">
    <w:abstractNumId w:val="3"/>
  </w:num>
  <w:num w:numId="2" w16cid:durableId="1699164007">
    <w:abstractNumId w:val="7"/>
  </w:num>
  <w:num w:numId="3" w16cid:durableId="487091392">
    <w:abstractNumId w:val="4"/>
  </w:num>
  <w:num w:numId="4" w16cid:durableId="986084329">
    <w:abstractNumId w:val="0"/>
  </w:num>
  <w:num w:numId="5" w16cid:durableId="799764033">
    <w:abstractNumId w:val="5"/>
  </w:num>
  <w:num w:numId="6" w16cid:durableId="2087412681">
    <w:abstractNumId w:val="2"/>
  </w:num>
  <w:num w:numId="7" w16cid:durableId="685256045">
    <w:abstractNumId w:val="1"/>
  </w:num>
  <w:num w:numId="8" w16cid:durableId="7037521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24"/>
    <w:rsid w:val="00024620"/>
    <w:rsid w:val="0003376E"/>
    <w:rsid w:val="00037208"/>
    <w:rsid w:val="00067171"/>
    <w:rsid w:val="000D74B5"/>
    <w:rsid w:val="000F7899"/>
    <w:rsid w:val="00167327"/>
    <w:rsid w:val="00170FE7"/>
    <w:rsid w:val="00181D15"/>
    <w:rsid w:val="00181D27"/>
    <w:rsid w:val="001964C5"/>
    <w:rsid w:val="001B691F"/>
    <w:rsid w:val="001C1622"/>
    <w:rsid w:val="00266B34"/>
    <w:rsid w:val="002B06EF"/>
    <w:rsid w:val="002E4B1E"/>
    <w:rsid w:val="002E7E34"/>
    <w:rsid w:val="003236DB"/>
    <w:rsid w:val="004105B0"/>
    <w:rsid w:val="00420111"/>
    <w:rsid w:val="004D6EEE"/>
    <w:rsid w:val="004E108F"/>
    <w:rsid w:val="005255A4"/>
    <w:rsid w:val="00534EE6"/>
    <w:rsid w:val="0056119D"/>
    <w:rsid w:val="00563A77"/>
    <w:rsid w:val="005B22EF"/>
    <w:rsid w:val="005B52F0"/>
    <w:rsid w:val="005C3DFB"/>
    <w:rsid w:val="005F021B"/>
    <w:rsid w:val="006049AE"/>
    <w:rsid w:val="006262CE"/>
    <w:rsid w:val="00646B01"/>
    <w:rsid w:val="006E0BE1"/>
    <w:rsid w:val="006F335F"/>
    <w:rsid w:val="00722FEB"/>
    <w:rsid w:val="007304E5"/>
    <w:rsid w:val="00783E04"/>
    <w:rsid w:val="007D5486"/>
    <w:rsid w:val="007E122E"/>
    <w:rsid w:val="008244B3"/>
    <w:rsid w:val="008273CA"/>
    <w:rsid w:val="0085024B"/>
    <w:rsid w:val="008E5C24"/>
    <w:rsid w:val="00955A8E"/>
    <w:rsid w:val="00956B0E"/>
    <w:rsid w:val="009602EC"/>
    <w:rsid w:val="0097648D"/>
    <w:rsid w:val="009F765F"/>
    <w:rsid w:val="00A13C2A"/>
    <w:rsid w:val="00AC0537"/>
    <w:rsid w:val="00AF5F8A"/>
    <w:rsid w:val="00B144D2"/>
    <w:rsid w:val="00B14BFC"/>
    <w:rsid w:val="00BC700D"/>
    <w:rsid w:val="00BF2E59"/>
    <w:rsid w:val="00C17C8F"/>
    <w:rsid w:val="00C244DE"/>
    <w:rsid w:val="00C3372D"/>
    <w:rsid w:val="00C957EC"/>
    <w:rsid w:val="00CC526E"/>
    <w:rsid w:val="00CE12B4"/>
    <w:rsid w:val="00D169A7"/>
    <w:rsid w:val="00D22062"/>
    <w:rsid w:val="00D44E28"/>
    <w:rsid w:val="00D54F43"/>
    <w:rsid w:val="00D56088"/>
    <w:rsid w:val="00D644F7"/>
    <w:rsid w:val="00DA5788"/>
    <w:rsid w:val="00DA5E9A"/>
    <w:rsid w:val="00DC5C7D"/>
    <w:rsid w:val="00DF5278"/>
    <w:rsid w:val="00E315D3"/>
    <w:rsid w:val="00E347A1"/>
    <w:rsid w:val="00E77C7E"/>
    <w:rsid w:val="00EB2CC3"/>
    <w:rsid w:val="00F62033"/>
    <w:rsid w:val="00F67047"/>
    <w:rsid w:val="00F8514C"/>
    <w:rsid w:val="00F86231"/>
    <w:rsid w:val="00FA432A"/>
    <w:rsid w:val="00FA6BC2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172B"/>
  <w15:chartTrackingRefBased/>
  <w15:docId w15:val="{6B37FF57-64C8-4A87-A02B-B9EBC4B9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E5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4F7"/>
  </w:style>
  <w:style w:type="paragraph" w:styleId="Footer">
    <w:name w:val="footer"/>
    <w:basedOn w:val="Normal"/>
    <w:link w:val="Foot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4F7"/>
  </w:style>
  <w:style w:type="paragraph" w:styleId="NormalWeb">
    <w:name w:val="Normal (Web)"/>
    <w:basedOn w:val="Normal"/>
    <w:uiPriority w:val="99"/>
    <w:semiHidden/>
    <w:unhideWhenUsed/>
    <w:rsid w:val="000D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74B5"/>
  </w:style>
  <w:style w:type="paragraph" w:styleId="NoSpacing">
    <w:name w:val="No Spacing"/>
    <w:uiPriority w:val="1"/>
    <w:qFormat/>
    <w:rsid w:val="000246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cf50a66-5e26-41dd-89f8-83cf73ffee98}" enabled="0" method="" siteId="{5cf50a66-5e26-41dd-89f8-83cf73ffee9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Kelly A. Donovan</cp:lastModifiedBy>
  <cp:revision>2</cp:revision>
  <dcterms:created xsi:type="dcterms:W3CDTF">2025-08-18T15:17:00Z</dcterms:created>
  <dcterms:modified xsi:type="dcterms:W3CDTF">2025-08-18T15:17:00Z</dcterms:modified>
</cp:coreProperties>
</file>