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64949" w14:textId="77777777" w:rsidR="00C85153" w:rsidRPr="00BE413C" w:rsidRDefault="00C85153" w:rsidP="005F5FB1">
      <w:pPr>
        <w:jc w:val="center"/>
        <w:rPr>
          <w:rFonts w:ascii="Arial" w:hAnsi="Arial" w:cs="Arial"/>
          <w:b/>
          <w:color w:val="000000" w:themeColor="text1"/>
          <w:sz w:val="22"/>
          <w:szCs w:val="22"/>
          <w:u w:val="single"/>
        </w:rPr>
      </w:pPr>
    </w:p>
    <w:p w14:paraId="0637854C" w14:textId="285E3D91" w:rsidR="00C85153" w:rsidRPr="00BE413C" w:rsidRDefault="00C85153" w:rsidP="005F5FB1">
      <w:pPr>
        <w:jc w:val="center"/>
        <w:rPr>
          <w:rFonts w:ascii="Arial" w:hAnsi="Arial" w:cs="Arial"/>
          <w:b/>
          <w:color w:val="000000" w:themeColor="text1"/>
          <w:sz w:val="22"/>
          <w:szCs w:val="22"/>
          <w:u w:val="single"/>
        </w:rPr>
      </w:pPr>
      <w:r w:rsidRPr="00BE413C">
        <w:rPr>
          <w:rFonts w:ascii="Arial" w:hAnsi="Arial" w:cs="Arial"/>
          <w:b/>
          <w:color w:val="000000" w:themeColor="text1"/>
          <w:sz w:val="22"/>
          <w:szCs w:val="22"/>
          <w:u w:val="single"/>
        </w:rPr>
        <w:t>Elective/AI Syllabus</w:t>
      </w:r>
    </w:p>
    <w:p w14:paraId="446AF6C7" w14:textId="77777777" w:rsidR="00C85153" w:rsidRPr="00BE413C" w:rsidRDefault="00C85153" w:rsidP="005F5FB1">
      <w:pPr>
        <w:jc w:val="center"/>
        <w:rPr>
          <w:rFonts w:ascii="Arial" w:hAnsi="Arial" w:cs="Arial"/>
          <w:b/>
          <w:color w:val="000000" w:themeColor="text1"/>
          <w:sz w:val="22"/>
          <w:szCs w:val="22"/>
          <w:u w:val="single"/>
        </w:rPr>
      </w:pPr>
    </w:p>
    <w:p w14:paraId="7BF43420" w14:textId="77777777" w:rsidR="00736A05" w:rsidRPr="00BE413C" w:rsidRDefault="00736A05" w:rsidP="00C85153">
      <w:pPr>
        <w:rPr>
          <w:rFonts w:ascii="Arial" w:hAnsi="Arial" w:cs="Arial"/>
          <w:b/>
          <w:color w:val="000000" w:themeColor="text1"/>
          <w:sz w:val="22"/>
          <w:szCs w:val="22"/>
        </w:rPr>
      </w:pPr>
    </w:p>
    <w:p w14:paraId="72E6CD8E" w14:textId="08CB57CE" w:rsidR="00F83C50" w:rsidRPr="00BE413C" w:rsidRDefault="00B714A4" w:rsidP="00C85153">
      <w:pPr>
        <w:rPr>
          <w:rFonts w:ascii="Arial" w:hAnsi="Arial" w:cs="Arial"/>
          <w:b/>
          <w:color w:val="000000" w:themeColor="text1"/>
          <w:sz w:val="22"/>
          <w:szCs w:val="22"/>
        </w:rPr>
      </w:pPr>
      <w:r w:rsidRPr="00BE413C">
        <w:rPr>
          <w:rFonts w:ascii="Arial" w:hAnsi="Arial" w:cs="Arial"/>
          <w:b/>
          <w:color w:val="000000" w:themeColor="text1"/>
          <w:sz w:val="22"/>
          <w:szCs w:val="22"/>
        </w:rPr>
        <w:t>Title of Elective</w:t>
      </w:r>
      <w:r w:rsidR="00C85153" w:rsidRPr="00BE413C">
        <w:rPr>
          <w:rFonts w:ascii="Arial" w:hAnsi="Arial" w:cs="Arial"/>
          <w:b/>
          <w:color w:val="000000" w:themeColor="text1"/>
          <w:sz w:val="22"/>
          <w:szCs w:val="22"/>
        </w:rPr>
        <w:t>/AI &amp; Course Code</w:t>
      </w:r>
    </w:p>
    <w:p w14:paraId="0D208405" w14:textId="3008284B" w:rsidR="003A519A" w:rsidRPr="00BE413C" w:rsidRDefault="003A519A" w:rsidP="00C85153">
      <w:pPr>
        <w:rPr>
          <w:rFonts w:ascii="Arial" w:hAnsi="Arial" w:cs="Arial"/>
          <w:color w:val="000000" w:themeColor="text1"/>
          <w:sz w:val="22"/>
          <w:szCs w:val="22"/>
          <w:u w:val="single"/>
          <w:lang w:bidi="en-US"/>
        </w:rPr>
      </w:pPr>
      <w:r w:rsidRPr="00BE413C">
        <w:rPr>
          <w:rFonts w:ascii="Arial" w:hAnsi="Arial" w:cs="Arial"/>
          <w:color w:val="000000" w:themeColor="text1"/>
          <w:sz w:val="22"/>
          <w:szCs w:val="22"/>
          <w:u w:val="single"/>
          <w:lang w:bidi="en-US"/>
        </w:rPr>
        <w:t xml:space="preserve">BIOMEDICAL INFORMATICS: APPLIED INVESTIGATION AND ANALYSIS IN HEALTH OUTCOMES RESEARCH – </w:t>
      </w:r>
      <w:r w:rsidR="00E320EF">
        <w:rPr>
          <w:rFonts w:ascii="Arial" w:hAnsi="Arial" w:cs="Arial"/>
          <w:color w:val="000000" w:themeColor="text1"/>
          <w:sz w:val="22"/>
          <w:szCs w:val="22"/>
          <w:u w:val="single"/>
          <w:lang w:bidi="en-US"/>
        </w:rPr>
        <w:t>Fall</w:t>
      </w:r>
      <w:r w:rsidRPr="00BE413C">
        <w:rPr>
          <w:rFonts w:ascii="Arial" w:hAnsi="Arial" w:cs="Arial"/>
          <w:color w:val="000000" w:themeColor="text1"/>
          <w:sz w:val="22"/>
          <w:szCs w:val="22"/>
          <w:u w:val="single"/>
          <w:lang w:bidi="en-US"/>
        </w:rPr>
        <w:t xml:space="preserve"> 2024</w:t>
      </w:r>
    </w:p>
    <w:p w14:paraId="72E6CD8F" w14:textId="77777777" w:rsidR="00F83C50" w:rsidRPr="00BE413C" w:rsidRDefault="00F83C50" w:rsidP="005F5FB1">
      <w:pPr>
        <w:jc w:val="center"/>
        <w:rPr>
          <w:rFonts w:ascii="Arial" w:hAnsi="Arial" w:cs="Arial"/>
          <w:b/>
          <w:color w:val="000000" w:themeColor="text1"/>
          <w:sz w:val="22"/>
          <w:szCs w:val="22"/>
          <w:u w:val="single"/>
        </w:rPr>
      </w:pPr>
    </w:p>
    <w:p w14:paraId="76BAD3C4" w14:textId="77777777" w:rsidR="00B714A4" w:rsidRPr="00BE413C" w:rsidRDefault="00B714A4" w:rsidP="005F5FB1">
      <w:pPr>
        <w:rPr>
          <w:rFonts w:ascii="Arial" w:hAnsi="Arial" w:cs="Arial"/>
          <w:color w:val="000000" w:themeColor="text1"/>
          <w:sz w:val="22"/>
          <w:szCs w:val="22"/>
        </w:rPr>
      </w:pPr>
    </w:p>
    <w:p w14:paraId="72E6CD92" w14:textId="6F43CAE8" w:rsidR="00F83C50" w:rsidRPr="00BE413C" w:rsidRDefault="00B714A4" w:rsidP="005F5FB1">
      <w:pPr>
        <w:rPr>
          <w:rFonts w:ascii="Arial" w:hAnsi="Arial" w:cs="Arial"/>
          <w:b/>
          <w:bCs/>
          <w:color w:val="000000" w:themeColor="text1"/>
          <w:sz w:val="22"/>
          <w:szCs w:val="22"/>
        </w:rPr>
      </w:pPr>
      <w:r w:rsidRPr="00BE413C">
        <w:rPr>
          <w:rFonts w:ascii="Arial" w:hAnsi="Arial" w:cs="Arial"/>
          <w:b/>
          <w:bCs/>
          <w:color w:val="000000" w:themeColor="text1"/>
          <w:sz w:val="22"/>
          <w:szCs w:val="22"/>
        </w:rPr>
        <w:t>Intro Statement/paragraph as to what the Elective/AI is</w:t>
      </w:r>
      <w:r w:rsidR="00E577BC">
        <w:rPr>
          <w:rFonts w:ascii="Arial" w:hAnsi="Arial" w:cs="Arial"/>
          <w:b/>
          <w:bCs/>
          <w:color w:val="000000" w:themeColor="text1"/>
          <w:sz w:val="22"/>
          <w:szCs w:val="22"/>
        </w:rPr>
        <w:t xml:space="preserve"> </w:t>
      </w:r>
      <w:r w:rsidRPr="00BE413C">
        <w:rPr>
          <w:rFonts w:ascii="Arial" w:hAnsi="Arial" w:cs="Arial"/>
          <w:b/>
          <w:bCs/>
          <w:color w:val="000000" w:themeColor="text1"/>
          <w:sz w:val="22"/>
          <w:szCs w:val="22"/>
        </w:rPr>
        <w:t>(short description)</w:t>
      </w:r>
    </w:p>
    <w:p w14:paraId="1BB3B21A" w14:textId="43674C48" w:rsidR="002337AD" w:rsidRPr="00BE413C" w:rsidRDefault="002337AD" w:rsidP="002337AD">
      <w:pPr>
        <w:pStyle w:val="BodyText"/>
        <w:ind w:right="112"/>
        <w:rPr>
          <w:color w:val="000000" w:themeColor="text1"/>
          <w:sz w:val="22"/>
          <w:szCs w:val="22"/>
        </w:rPr>
      </w:pPr>
      <w:r w:rsidRPr="00BE413C">
        <w:rPr>
          <w:color w:val="000000" w:themeColor="text1"/>
          <w:sz w:val="22"/>
          <w:szCs w:val="22"/>
        </w:rPr>
        <w:t xml:space="preserve">This course provides an overview of topics, concepts, theories, and methods that form the foundations of medical informatics. This course focuses on integrating the TriNetX Networks, </w:t>
      </w:r>
      <w:r w:rsidR="00ED33C6" w:rsidRPr="00BE413C">
        <w:rPr>
          <w:color w:val="000000" w:themeColor="text1"/>
          <w:sz w:val="22"/>
          <w:szCs w:val="22"/>
        </w:rPr>
        <w:t xml:space="preserve">a </w:t>
      </w:r>
      <w:r w:rsidRPr="00BE413C">
        <w:rPr>
          <w:color w:val="000000" w:themeColor="text1"/>
          <w:sz w:val="22"/>
          <w:szCs w:val="22"/>
        </w:rPr>
        <w:t xml:space="preserve">public and private EMR sharing platform that allows access to the network of more than 200 million patients worldwide, with roughly 38 billion clinical facts for conducting translational and clinical research. Lectures cover concepts such as data coding systems, data harmonization, data compliance/privacy regulations, basic epidemiology and statistics, patient-centricity (i.e., a cohort), and real-world evidence strategy and interpretation. In addition, the course emphasizes the importance of cohort selection, the development of retrospective cohort studies, and real-world medical record data </w:t>
      </w:r>
      <w:r w:rsidR="00ED33C6" w:rsidRPr="00BE413C">
        <w:rPr>
          <w:color w:val="000000" w:themeColor="text1"/>
          <w:sz w:val="22"/>
          <w:szCs w:val="22"/>
        </w:rPr>
        <w:t>utilization</w:t>
      </w:r>
      <w:r w:rsidRPr="00BE413C">
        <w:rPr>
          <w:color w:val="000000" w:themeColor="text1"/>
          <w:sz w:val="22"/>
          <w:szCs w:val="22"/>
        </w:rPr>
        <w:t xml:space="preserve">. </w:t>
      </w:r>
      <w:r w:rsidR="00ED33C6" w:rsidRPr="00BE413C">
        <w:rPr>
          <w:color w:val="000000" w:themeColor="text1"/>
          <w:sz w:val="22"/>
          <w:szCs w:val="22"/>
        </w:rPr>
        <w:t xml:space="preserve">Lectures will also cover research concepts related to literature research, hypothesis development, </w:t>
      </w:r>
      <w:r w:rsidR="00773048" w:rsidRPr="00BE413C">
        <w:rPr>
          <w:color w:val="000000" w:themeColor="text1"/>
          <w:sz w:val="22"/>
          <w:szCs w:val="22"/>
        </w:rPr>
        <w:t>composition of</w:t>
      </w:r>
      <w:r w:rsidR="00ED33C6" w:rsidRPr="00BE413C">
        <w:rPr>
          <w:color w:val="000000" w:themeColor="text1"/>
          <w:sz w:val="22"/>
          <w:szCs w:val="22"/>
        </w:rPr>
        <w:t xml:space="preserve"> research protocols, reporting and presenting research findings, and preparing manuscripts for </w:t>
      </w:r>
      <w:r w:rsidR="00773048" w:rsidRPr="00BE413C">
        <w:rPr>
          <w:color w:val="000000" w:themeColor="text1"/>
          <w:sz w:val="22"/>
          <w:szCs w:val="22"/>
        </w:rPr>
        <w:t xml:space="preserve">publication in </w:t>
      </w:r>
      <w:r w:rsidR="00ED33C6" w:rsidRPr="00BE413C">
        <w:rPr>
          <w:color w:val="000000" w:themeColor="text1"/>
          <w:sz w:val="22"/>
          <w:szCs w:val="22"/>
        </w:rPr>
        <w:t xml:space="preserve">peer-reviewed </w:t>
      </w:r>
      <w:r w:rsidR="00773048" w:rsidRPr="00BE413C">
        <w:rPr>
          <w:color w:val="000000" w:themeColor="text1"/>
          <w:sz w:val="22"/>
          <w:szCs w:val="22"/>
        </w:rPr>
        <w:t>journals</w:t>
      </w:r>
      <w:r w:rsidR="00ED33C6" w:rsidRPr="00BE413C">
        <w:rPr>
          <w:color w:val="000000" w:themeColor="text1"/>
          <w:sz w:val="22"/>
          <w:szCs w:val="22"/>
        </w:rPr>
        <w:t xml:space="preserve">.  </w:t>
      </w:r>
      <w:r w:rsidRPr="00BE413C">
        <w:rPr>
          <w:color w:val="000000" w:themeColor="text1"/>
          <w:sz w:val="22"/>
          <w:szCs w:val="22"/>
        </w:rPr>
        <w:t xml:space="preserve">In addition to theoretical classes, laboratories use TriNetX platform to allow students to implement and practice methods covered in the </w:t>
      </w:r>
      <w:proofErr w:type="gramStart"/>
      <w:r w:rsidRPr="00BE413C">
        <w:rPr>
          <w:color w:val="000000" w:themeColor="text1"/>
          <w:sz w:val="22"/>
          <w:szCs w:val="22"/>
        </w:rPr>
        <w:t>lectures</w:t>
      </w:r>
      <w:r w:rsidR="00953CEC">
        <w:rPr>
          <w:color w:val="000000" w:themeColor="text1"/>
          <w:sz w:val="22"/>
          <w:szCs w:val="22"/>
        </w:rPr>
        <w:t xml:space="preserve">, </w:t>
      </w:r>
      <w:r w:rsidRPr="00BE413C">
        <w:rPr>
          <w:color w:val="000000" w:themeColor="text1"/>
          <w:sz w:val="22"/>
          <w:szCs w:val="22"/>
        </w:rPr>
        <w:t xml:space="preserve"> </w:t>
      </w:r>
      <w:r w:rsidR="00ED125B">
        <w:rPr>
          <w:color w:val="000000" w:themeColor="text1"/>
          <w:sz w:val="22"/>
          <w:szCs w:val="22"/>
        </w:rPr>
        <w:t>and</w:t>
      </w:r>
      <w:proofErr w:type="gramEnd"/>
      <w:r w:rsidR="00ED125B">
        <w:rPr>
          <w:color w:val="000000" w:themeColor="text1"/>
          <w:sz w:val="22"/>
          <w:szCs w:val="22"/>
        </w:rPr>
        <w:t xml:space="preserve"> </w:t>
      </w:r>
      <w:r w:rsidRPr="00BE413C">
        <w:rPr>
          <w:color w:val="000000" w:themeColor="text1"/>
          <w:sz w:val="22"/>
          <w:szCs w:val="22"/>
        </w:rPr>
        <w:t>recreat</w:t>
      </w:r>
      <w:r w:rsidR="00953CEC">
        <w:rPr>
          <w:color w:val="000000" w:themeColor="text1"/>
          <w:sz w:val="22"/>
          <w:szCs w:val="22"/>
        </w:rPr>
        <w:t>e</w:t>
      </w:r>
      <w:r w:rsidRPr="00BE413C">
        <w:rPr>
          <w:color w:val="000000" w:themeColor="text1"/>
          <w:sz w:val="22"/>
          <w:szCs w:val="22"/>
        </w:rPr>
        <w:t xml:space="preserve"> population studies and clinical</w:t>
      </w:r>
      <w:r w:rsidRPr="00BE413C">
        <w:rPr>
          <w:color w:val="000000" w:themeColor="text1"/>
          <w:spacing w:val="-36"/>
          <w:sz w:val="22"/>
          <w:szCs w:val="22"/>
        </w:rPr>
        <w:t xml:space="preserve"> </w:t>
      </w:r>
      <w:r w:rsidRPr="00BE413C">
        <w:rPr>
          <w:color w:val="000000" w:themeColor="text1"/>
          <w:sz w:val="22"/>
          <w:szCs w:val="22"/>
        </w:rPr>
        <w:t>trial protocols. This course aims to provide theoretical and practical experience in analyzing</w:t>
      </w:r>
      <w:r w:rsidR="00ED33C6" w:rsidRPr="00BE413C">
        <w:rPr>
          <w:color w:val="000000" w:themeColor="text1"/>
          <w:sz w:val="22"/>
          <w:szCs w:val="22"/>
        </w:rPr>
        <w:t xml:space="preserve">, </w:t>
      </w:r>
      <w:r w:rsidRPr="00BE413C">
        <w:rPr>
          <w:color w:val="000000" w:themeColor="text1"/>
          <w:sz w:val="22"/>
          <w:szCs w:val="22"/>
        </w:rPr>
        <w:t>interpreting</w:t>
      </w:r>
      <w:r w:rsidR="00ED33C6" w:rsidRPr="00BE413C">
        <w:rPr>
          <w:color w:val="000000" w:themeColor="text1"/>
          <w:sz w:val="22"/>
          <w:szCs w:val="22"/>
        </w:rPr>
        <w:t>,</w:t>
      </w:r>
      <w:r w:rsidRPr="00BE413C">
        <w:rPr>
          <w:color w:val="000000" w:themeColor="text1"/>
          <w:sz w:val="22"/>
          <w:szCs w:val="22"/>
        </w:rPr>
        <w:t xml:space="preserve"> </w:t>
      </w:r>
      <w:r w:rsidR="00ED33C6" w:rsidRPr="00BE413C">
        <w:rPr>
          <w:color w:val="000000" w:themeColor="text1"/>
          <w:sz w:val="22"/>
          <w:szCs w:val="22"/>
        </w:rPr>
        <w:t xml:space="preserve">and reporting </w:t>
      </w:r>
      <w:r w:rsidRPr="00BE413C">
        <w:rPr>
          <w:color w:val="000000" w:themeColor="text1"/>
          <w:sz w:val="22"/>
          <w:szCs w:val="22"/>
        </w:rPr>
        <w:t>real-world epidemiological</w:t>
      </w:r>
      <w:r w:rsidRPr="00BE413C">
        <w:rPr>
          <w:color w:val="000000" w:themeColor="text1"/>
          <w:spacing w:val="-2"/>
          <w:sz w:val="22"/>
          <w:szCs w:val="22"/>
        </w:rPr>
        <w:t xml:space="preserve"> </w:t>
      </w:r>
      <w:r w:rsidRPr="00BE413C">
        <w:rPr>
          <w:color w:val="000000" w:themeColor="text1"/>
          <w:sz w:val="22"/>
          <w:szCs w:val="22"/>
        </w:rPr>
        <w:t>data</w:t>
      </w:r>
      <w:r w:rsidR="00ED33C6" w:rsidRPr="00BE413C">
        <w:rPr>
          <w:color w:val="000000" w:themeColor="text1"/>
          <w:sz w:val="22"/>
          <w:szCs w:val="22"/>
        </w:rPr>
        <w:t xml:space="preserve">. </w:t>
      </w:r>
    </w:p>
    <w:p w14:paraId="0E1A1DBC" w14:textId="77777777" w:rsidR="003A519A" w:rsidRPr="00BE413C" w:rsidRDefault="003A519A" w:rsidP="005F5FB1">
      <w:pPr>
        <w:rPr>
          <w:rFonts w:ascii="Arial" w:hAnsi="Arial" w:cs="Arial"/>
          <w:color w:val="000000" w:themeColor="text1"/>
          <w:sz w:val="22"/>
          <w:szCs w:val="22"/>
        </w:rPr>
      </w:pPr>
    </w:p>
    <w:p w14:paraId="2E38951E" w14:textId="77777777" w:rsidR="00736A05" w:rsidRPr="00BE413C" w:rsidRDefault="00736A05" w:rsidP="00736A05">
      <w:pPr>
        <w:autoSpaceDE w:val="0"/>
        <w:autoSpaceDN w:val="0"/>
        <w:adjustRightInd w:val="0"/>
        <w:rPr>
          <w:rFonts w:ascii="Arial" w:hAnsi="Arial" w:cs="Arial"/>
          <w:b/>
          <w:color w:val="000000" w:themeColor="text1"/>
          <w:sz w:val="22"/>
          <w:szCs w:val="22"/>
        </w:rPr>
      </w:pPr>
    </w:p>
    <w:p w14:paraId="3E823504" w14:textId="09DF4D2B" w:rsidR="00736A05" w:rsidRPr="00BE413C" w:rsidRDefault="00736A05" w:rsidP="00736A05">
      <w:pPr>
        <w:autoSpaceDE w:val="0"/>
        <w:autoSpaceDN w:val="0"/>
        <w:adjustRightInd w:val="0"/>
        <w:rPr>
          <w:rFonts w:ascii="Arial" w:hAnsi="Arial" w:cs="Arial"/>
          <w:i/>
          <w:color w:val="000000" w:themeColor="text1"/>
          <w:sz w:val="22"/>
          <w:szCs w:val="22"/>
        </w:rPr>
      </w:pPr>
      <w:r w:rsidRPr="00BE413C">
        <w:rPr>
          <w:rFonts w:ascii="Arial" w:hAnsi="Arial" w:cs="Arial"/>
          <w:b/>
          <w:color w:val="000000" w:themeColor="text1"/>
          <w:sz w:val="22"/>
          <w:szCs w:val="22"/>
        </w:rPr>
        <w:t xml:space="preserve">Contact Information: </w:t>
      </w:r>
      <w:r w:rsidRPr="00BE413C">
        <w:rPr>
          <w:rFonts w:ascii="Arial" w:hAnsi="Arial" w:cs="Arial"/>
          <w:i/>
          <w:color w:val="000000" w:themeColor="text1"/>
          <w:sz w:val="22"/>
          <w:szCs w:val="22"/>
        </w:rPr>
        <w:t>Elective Director and Elective administrator contact information. State who the student should contact should they are not able to attend</w:t>
      </w:r>
      <w:r w:rsidR="002337AD" w:rsidRPr="00BE413C">
        <w:rPr>
          <w:rFonts w:ascii="Arial" w:hAnsi="Arial" w:cs="Arial"/>
          <w:i/>
          <w:color w:val="000000" w:themeColor="text1"/>
          <w:sz w:val="22"/>
          <w:szCs w:val="22"/>
        </w:rPr>
        <w:t xml:space="preserve"> </w:t>
      </w:r>
      <w:r w:rsidRPr="00BE413C">
        <w:rPr>
          <w:rFonts w:ascii="Arial" w:hAnsi="Arial" w:cs="Arial"/>
          <w:i/>
          <w:color w:val="000000" w:themeColor="text1"/>
          <w:sz w:val="22"/>
          <w:szCs w:val="22"/>
        </w:rPr>
        <w:t>(out sick)</w:t>
      </w:r>
    </w:p>
    <w:p w14:paraId="697957ED" w14:textId="77777777" w:rsidR="002337AD" w:rsidRPr="00BE413C" w:rsidRDefault="002337AD" w:rsidP="00736A05">
      <w:pPr>
        <w:autoSpaceDE w:val="0"/>
        <w:autoSpaceDN w:val="0"/>
        <w:adjustRightInd w:val="0"/>
        <w:rPr>
          <w:rFonts w:ascii="Arial" w:hAnsi="Arial" w:cs="Arial"/>
          <w:b/>
          <w:bCs/>
          <w:iCs/>
          <w:color w:val="000000" w:themeColor="text1"/>
          <w:sz w:val="22"/>
          <w:szCs w:val="22"/>
        </w:rPr>
      </w:pPr>
      <w:r w:rsidRPr="00BE413C">
        <w:rPr>
          <w:rFonts w:ascii="Arial" w:hAnsi="Arial" w:cs="Arial"/>
          <w:b/>
          <w:bCs/>
          <w:iCs/>
          <w:color w:val="000000" w:themeColor="text1"/>
          <w:sz w:val="22"/>
          <w:szCs w:val="22"/>
        </w:rPr>
        <w:t xml:space="preserve">Yanli Zhang-James, MD Ph.D. </w:t>
      </w:r>
    </w:p>
    <w:p w14:paraId="0752FEC4" w14:textId="3A47A45D" w:rsidR="002337AD" w:rsidRPr="00BE413C" w:rsidRDefault="002337AD" w:rsidP="00736A05">
      <w:pPr>
        <w:autoSpaceDE w:val="0"/>
        <w:autoSpaceDN w:val="0"/>
        <w:adjustRightInd w:val="0"/>
        <w:rPr>
          <w:rFonts w:ascii="Arial" w:hAnsi="Arial" w:cs="Arial"/>
          <w:iCs/>
          <w:color w:val="000000" w:themeColor="text1"/>
          <w:sz w:val="22"/>
          <w:szCs w:val="22"/>
        </w:rPr>
      </w:pPr>
      <w:r w:rsidRPr="00BE413C">
        <w:rPr>
          <w:rFonts w:ascii="Arial" w:hAnsi="Arial" w:cs="Arial"/>
          <w:iCs/>
          <w:color w:val="000000" w:themeColor="text1"/>
          <w:sz w:val="22"/>
          <w:szCs w:val="22"/>
        </w:rPr>
        <w:t>3732B NRB, 505 Irving Ave. Syracuse, NY 13210</w:t>
      </w:r>
      <w:r w:rsidRPr="00BE413C">
        <w:rPr>
          <w:rFonts w:ascii="Arial" w:hAnsi="Arial" w:cs="Arial"/>
          <w:iCs/>
          <w:color w:val="000000" w:themeColor="text1"/>
          <w:sz w:val="22"/>
          <w:szCs w:val="22"/>
        </w:rPr>
        <w:br/>
        <w:t>Email: </w:t>
      </w:r>
      <w:hyperlink r:id="rId8" w:tooltip="mailto:Zhangy@upstate.edu" w:history="1">
        <w:r w:rsidRPr="00BE413C">
          <w:rPr>
            <w:rStyle w:val="Hyperlink"/>
            <w:rFonts w:ascii="Arial" w:hAnsi="Arial" w:cs="Arial"/>
            <w:iCs/>
            <w:color w:val="000000" w:themeColor="text1"/>
            <w:sz w:val="22"/>
            <w:szCs w:val="22"/>
          </w:rPr>
          <w:t>Zhangy@upstate.edu</w:t>
        </w:r>
      </w:hyperlink>
      <w:r w:rsidRPr="00BE413C">
        <w:rPr>
          <w:rFonts w:ascii="Arial" w:hAnsi="Arial" w:cs="Arial"/>
          <w:iCs/>
          <w:color w:val="000000" w:themeColor="text1"/>
          <w:sz w:val="22"/>
          <w:szCs w:val="22"/>
        </w:rPr>
        <w:t xml:space="preserve"> (315)436-5218</w:t>
      </w:r>
    </w:p>
    <w:p w14:paraId="1BA5B0F4" w14:textId="77777777" w:rsidR="00736A05" w:rsidRPr="00BE413C" w:rsidRDefault="00736A05" w:rsidP="005F5FB1">
      <w:pPr>
        <w:rPr>
          <w:rFonts w:ascii="Arial" w:hAnsi="Arial" w:cs="Arial"/>
          <w:color w:val="000000" w:themeColor="text1"/>
          <w:sz w:val="22"/>
          <w:szCs w:val="22"/>
        </w:rPr>
      </w:pPr>
    </w:p>
    <w:p w14:paraId="7EE7D258" w14:textId="726DAF32" w:rsidR="00DA281B" w:rsidRPr="00BE413C" w:rsidRDefault="00DA281B" w:rsidP="005F5FB1">
      <w:pPr>
        <w:rPr>
          <w:rFonts w:ascii="Arial" w:hAnsi="Arial" w:cs="Arial"/>
          <w:i/>
          <w:color w:val="000000" w:themeColor="text1"/>
          <w:sz w:val="22"/>
          <w:szCs w:val="22"/>
        </w:rPr>
      </w:pPr>
      <w:r w:rsidRPr="00BE413C">
        <w:rPr>
          <w:rFonts w:ascii="Arial" w:hAnsi="Arial" w:cs="Arial"/>
          <w:b/>
          <w:color w:val="000000" w:themeColor="text1"/>
          <w:sz w:val="22"/>
          <w:szCs w:val="22"/>
        </w:rPr>
        <w:t>Elective Objectives:</w:t>
      </w:r>
      <w:r w:rsidR="00B73748" w:rsidRPr="00BE413C">
        <w:rPr>
          <w:rFonts w:ascii="Arial" w:hAnsi="Arial" w:cs="Arial"/>
          <w:b/>
          <w:color w:val="000000" w:themeColor="text1"/>
          <w:sz w:val="22"/>
          <w:szCs w:val="22"/>
        </w:rPr>
        <w:t xml:space="preserve"> </w:t>
      </w:r>
      <w:r w:rsidR="00B73748" w:rsidRPr="00BE413C">
        <w:rPr>
          <w:rFonts w:ascii="Arial" w:hAnsi="Arial" w:cs="Arial"/>
          <w:i/>
          <w:color w:val="000000" w:themeColor="text1"/>
          <w:sz w:val="22"/>
          <w:szCs w:val="22"/>
        </w:rPr>
        <w:t>These should be directly taken from the New Elective Application that was submitted</w:t>
      </w:r>
    </w:p>
    <w:p w14:paraId="0873FA68" w14:textId="510A4235" w:rsidR="002337AD" w:rsidRPr="00BE413C" w:rsidRDefault="002337AD" w:rsidP="002337AD">
      <w:pPr>
        <w:pStyle w:val="ListParagraph"/>
        <w:numPr>
          <w:ilvl w:val="0"/>
          <w:numId w:val="4"/>
        </w:numPr>
        <w:rPr>
          <w:rFonts w:ascii="Arial" w:hAnsi="Arial" w:cs="Arial"/>
          <w:iCs/>
          <w:color w:val="000000" w:themeColor="text1"/>
          <w:sz w:val="22"/>
          <w:szCs w:val="22"/>
        </w:rPr>
      </w:pPr>
      <w:r w:rsidRPr="00BE413C">
        <w:rPr>
          <w:rFonts w:ascii="Arial" w:hAnsi="Arial" w:cs="Arial"/>
          <w:color w:val="000000" w:themeColor="text1"/>
          <w:sz w:val="22"/>
          <w:szCs w:val="22"/>
        </w:rPr>
        <w:t>Understand the basic concepts, theories, and methods that form the foundations of medical informatics.</w:t>
      </w:r>
    </w:p>
    <w:p w14:paraId="5407D384" w14:textId="01838891" w:rsidR="00ED33C6" w:rsidRPr="00BE413C" w:rsidRDefault="00ED33C6" w:rsidP="00ED33C6">
      <w:pPr>
        <w:pStyle w:val="ListParagraph"/>
        <w:numPr>
          <w:ilvl w:val="0"/>
          <w:numId w:val="4"/>
        </w:numPr>
        <w:rPr>
          <w:rFonts w:ascii="Arial" w:hAnsi="Arial" w:cs="Arial"/>
          <w:iCs/>
          <w:color w:val="000000" w:themeColor="text1"/>
          <w:sz w:val="22"/>
          <w:szCs w:val="22"/>
          <w:lang w:bidi="en-US"/>
        </w:rPr>
      </w:pPr>
      <w:r w:rsidRPr="00BE413C">
        <w:rPr>
          <w:rFonts w:ascii="Arial" w:hAnsi="Arial" w:cs="Arial"/>
          <w:iCs/>
          <w:color w:val="000000" w:themeColor="text1"/>
          <w:sz w:val="22"/>
          <w:szCs w:val="22"/>
          <w:lang w:bidi="en-US"/>
        </w:rPr>
        <w:t xml:space="preserve">Gain hands-on experience in developing, conducting, and reporting real-world epidemiological studies. </w:t>
      </w:r>
    </w:p>
    <w:p w14:paraId="4E6B9FAA" w14:textId="77777777" w:rsidR="00DA281B" w:rsidRPr="00BE413C" w:rsidRDefault="00DA281B" w:rsidP="005F5FB1">
      <w:pPr>
        <w:rPr>
          <w:rFonts w:ascii="Arial" w:hAnsi="Arial" w:cs="Arial"/>
          <w:b/>
          <w:color w:val="000000" w:themeColor="text1"/>
          <w:sz w:val="22"/>
          <w:szCs w:val="22"/>
        </w:rPr>
      </w:pPr>
    </w:p>
    <w:p w14:paraId="72E6CD97" w14:textId="5FB5F94A" w:rsidR="00955D1E" w:rsidRPr="00BE413C" w:rsidRDefault="00B714A4" w:rsidP="00736A05">
      <w:pPr>
        <w:rPr>
          <w:rFonts w:ascii="Arial" w:hAnsi="Arial" w:cs="Arial"/>
          <w:i/>
          <w:color w:val="000000" w:themeColor="text1"/>
          <w:sz w:val="22"/>
          <w:szCs w:val="22"/>
        </w:rPr>
      </w:pPr>
      <w:r w:rsidRPr="00BE413C">
        <w:rPr>
          <w:rFonts w:ascii="Arial" w:hAnsi="Arial" w:cs="Arial"/>
          <w:b/>
          <w:color w:val="000000" w:themeColor="text1"/>
          <w:sz w:val="22"/>
          <w:szCs w:val="22"/>
        </w:rPr>
        <w:t>Expectations:</w:t>
      </w:r>
      <w:r w:rsidR="00F83C50" w:rsidRPr="00BE413C">
        <w:rPr>
          <w:rFonts w:ascii="Arial" w:hAnsi="Arial" w:cs="Arial"/>
          <w:color w:val="000000" w:themeColor="text1"/>
          <w:sz w:val="22"/>
          <w:szCs w:val="22"/>
        </w:rPr>
        <w:t xml:space="preserve">  </w:t>
      </w:r>
      <w:r w:rsidR="00DA281B" w:rsidRPr="00BE413C">
        <w:rPr>
          <w:rFonts w:ascii="Arial" w:hAnsi="Arial" w:cs="Arial"/>
          <w:i/>
          <w:color w:val="000000" w:themeColor="text1"/>
          <w:sz w:val="22"/>
          <w:szCs w:val="22"/>
        </w:rPr>
        <w:t>Be as specific as possible, can include but not limited to the following</w:t>
      </w:r>
      <w:r w:rsidR="00736A05" w:rsidRPr="00BE413C">
        <w:rPr>
          <w:rFonts w:ascii="Arial" w:hAnsi="Arial" w:cs="Arial"/>
          <w:i/>
          <w:color w:val="000000" w:themeColor="text1"/>
          <w:sz w:val="22"/>
          <w:szCs w:val="22"/>
        </w:rPr>
        <w:t>:</w:t>
      </w:r>
    </w:p>
    <w:p w14:paraId="60C03C5B" w14:textId="4B925E84" w:rsidR="00736A05" w:rsidRPr="00BE413C" w:rsidRDefault="00F83C50" w:rsidP="00EB1B63">
      <w:pPr>
        <w:pStyle w:val="ListParagraph"/>
        <w:numPr>
          <w:ilvl w:val="0"/>
          <w:numId w:val="3"/>
        </w:numPr>
        <w:rPr>
          <w:rFonts w:ascii="Arial" w:hAnsi="Arial" w:cs="Arial"/>
          <w:b/>
          <w:bCs/>
          <w:i/>
          <w:color w:val="000000" w:themeColor="text1"/>
          <w:sz w:val="22"/>
          <w:szCs w:val="22"/>
        </w:rPr>
      </w:pPr>
      <w:r w:rsidRPr="00BE413C">
        <w:rPr>
          <w:rFonts w:ascii="Arial" w:hAnsi="Arial" w:cs="Arial"/>
          <w:b/>
          <w:bCs/>
          <w:color w:val="000000" w:themeColor="text1"/>
          <w:sz w:val="22"/>
          <w:szCs w:val="22"/>
        </w:rPr>
        <w:t>P</w:t>
      </w:r>
      <w:r w:rsidR="00B714A4" w:rsidRPr="00BE413C">
        <w:rPr>
          <w:rFonts w:ascii="Arial" w:hAnsi="Arial" w:cs="Arial"/>
          <w:b/>
          <w:bCs/>
          <w:color w:val="000000" w:themeColor="text1"/>
          <w:sz w:val="22"/>
          <w:szCs w:val="22"/>
        </w:rPr>
        <w:t>atient Care Expectations</w:t>
      </w:r>
      <w:r w:rsidRPr="00BE413C">
        <w:rPr>
          <w:rFonts w:ascii="Arial" w:hAnsi="Arial" w:cs="Arial"/>
          <w:b/>
          <w:bCs/>
          <w:color w:val="000000" w:themeColor="text1"/>
          <w:sz w:val="22"/>
          <w:szCs w:val="22"/>
        </w:rPr>
        <w:t>:</w:t>
      </w:r>
      <w:r w:rsidR="00B714A4" w:rsidRPr="00BE413C">
        <w:rPr>
          <w:rFonts w:ascii="Arial" w:hAnsi="Arial" w:cs="Arial"/>
          <w:b/>
          <w:bCs/>
          <w:color w:val="000000" w:themeColor="text1"/>
          <w:sz w:val="22"/>
          <w:szCs w:val="22"/>
        </w:rPr>
        <w:t xml:space="preserve"> </w:t>
      </w:r>
      <w:r w:rsidR="00F005E9" w:rsidRPr="00BE413C">
        <w:rPr>
          <w:rFonts w:ascii="Arial" w:hAnsi="Arial" w:cs="Arial"/>
          <w:b/>
          <w:bCs/>
          <w:i/>
          <w:color w:val="000000" w:themeColor="text1"/>
          <w:sz w:val="22"/>
          <w:szCs w:val="22"/>
        </w:rPr>
        <w:t>N/A</w:t>
      </w:r>
      <w:r w:rsidR="00B73748" w:rsidRPr="00BE413C">
        <w:rPr>
          <w:rFonts w:ascii="Arial" w:hAnsi="Arial" w:cs="Arial"/>
          <w:b/>
          <w:bCs/>
          <w:i/>
          <w:color w:val="000000" w:themeColor="text1"/>
          <w:sz w:val="22"/>
          <w:szCs w:val="22"/>
        </w:rPr>
        <w:t>.</w:t>
      </w:r>
    </w:p>
    <w:p w14:paraId="2875EDEE" w14:textId="77777777" w:rsidR="00F005E9" w:rsidRPr="00BE413C" w:rsidRDefault="00F005E9" w:rsidP="00F005E9">
      <w:pPr>
        <w:pStyle w:val="ListParagraph"/>
        <w:rPr>
          <w:rFonts w:ascii="Arial" w:hAnsi="Arial" w:cs="Arial"/>
          <w:i/>
          <w:color w:val="000000" w:themeColor="text1"/>
          <w:sz w:val="22"/>
          <w:szCs w:val="22"/>
        </w:rPr>
      </w:pPr>
    </w:p>
    <w:p w14:paraId="0C9E1B56" w14:textId="77777777" w:rsidR="00736A05" w:rsidRPr="00BE413C" w:rsidRDefault="00B714A4" w:rsidP="00EB1B63">
      <w:pPr>
        <w:pStyle w:val="ListParagraph"/>
        <w:numPr>
          <w:ilvl w:val="0"/>
          <w:numId w:val="3"/>
        </w:numPr>
        <w:rPr>
          <w:rFonts w:ascii="Arial" w:hAnsi="Arial" w:cs="Arial"/>
          <w:b/>
          <w:bCs/>
          <w:i/>
          <w:color w:val="000000" w:themeColor="text1"/>
          <w:sz w:val="22"/>
          <w:szCs w:val="22"/>
        </w:rPr>
      </w:pPr>
      <w:r w:rsidRPr="00BE413C">
        <w:rPr>
          <w:rFonts w:ascii="Arial" w:hAnsi="Arial" w:cs="Arial"/>
          <w:b/>
          <w:bCs/>
          <w:color w:val="000000" w:themeColor="text1"/>
          <w:sz w:val="22"/>
          <w:szCs w:val="22"/>
        </w:rPr>
        <w:t xml:space="preserve">Academic Expectations: </w:t>
      </w:r>
      <w:r w:rsidRPr="00BE413C">
        <w:rPr>
          <w:rFonts w:ascii="Arial" w:hAnsi="Arial" w:cs="Arial"/>
          <w:b/>
          <w:bCs/>
          <w:i/>
          <w:color w:val="000000" w:themeColor="text1"/>
          <w:sz w:val="22"/>
          <w:szCs w:val="22"/>
        </w:rPr>
        <w:t>assignments, presentations etc</w:t>
      </w:r>
      <w:r w:rsidR="00DA281B" w:rsidRPr="00BE413C">
        <w:rPr>
          <w:rFonts w:ascii="Arial" w:hAnsi="Arial" w:cs="Arial"/>
          <w:b/>
          <w:bCs/>
          <w:i/>
          <w:color w:val="000000" w:themeColor="text1"/>
          <w:sz w:val="22"/>
          <w:szCs w:val="22"/>
        </w:rPr>
        <w:t>.</w:t>
      </w:r>
    </w:p>
    <w:p w14:paraId="1293A109" w14:textId="6D6796B1" w:rsidR="00914729" w:rsidRPr="00BE413C" w:rsidRDefault="00F005E9" w:rsidP="00914729">
      <w:pPr>
        <w:pStyle w:val="ListParagraph"/>
        <w:numPr>
          <w:ilvl w:val="0"/>
          <w:numId w:val="14"/>
        </w:numPr>
        <w:rPr>
          <w:rFonts w:ascii="Arial" w:hAnsi="Arial" w:cs="Arial"/>
          <w:iCs/>
          <w:color w:val="000000" w:themeColor="text1"/>
          <w:sz w:val="22"/>
          <w:szCs w:val="22"/>
          <w:lang w:bidi="en-US"/>
        </w:rPr>
      </w:pPr>
      <w:r w:rsidRPr="00BE413C">
        <w:rPr>
          <w:rFonts w:ascii="Arial" w:hAnsi="Arial" w:cs="Arial"/>
          <w:iCs/>
          <w:color w:val="000000" w:themeColor="text1"/>
          <w:sz w:val="22"/>
          <w:szCs w:val="22"/>
        </w:rPr>
        <w:t xml:space="preserve">Students are expected to attend all lectures and labs. </w:t>
      </w:r>
      <w:r w:rsidR="00914729" w:rsidRPr="00BE413C">
        <w:rPr>
          <w:rFonts w:ascii="Arial" w:hAnsi="Arial" w:cs="Arial"/>
          <w:iCs/>
          <w:color w:val="000000" w:themeColor="text1"/>
          <w:sz w:val="22"/>
          <w:szCs w:val="22"/>
          <w:lang w:bidi="en-US"/>
        </w:rPr>
        <w:t xml:space="preserve">Excused absences </w:t>
      </w:r>
      <w:r w:rsidR="00914729" w:rsidRPr="00BE413C">
        <w:rPr>
          <w:rFonts w:ascii="Arial" w:hAnsi="Arial" w:cs="Arial"/>
          <w:i/>
          <w:iCs/>
          <w:color w:val="000000" w:themeColor="text1"/>
          <w:sz w:val="22"/>
          <w:szCs w:val="22"/>
          <w:lang w:bidi="en-US"/>
        </w:rPr>
        <w:t>must be obtained in advance</w:t>
      </w:r>
      <w:r w:rsidR="00914729" w:rsidRPr="00BE413C">
        <w:rPr>
          <w:rFonts w:ascii="Arial" w:hAnsi="Arial" w:cs="Arial"/>
          <w:iCs/>
          <w:color w:val="000000" w:themeColor="text1"/>
          <w:sz w:val="22"/>
          <w:szCs w:val="22"/>
          <w:lang w:bidi="en-US"/>
        </w:rPr>
        <w:t xml:space="preserve">. Contact the course director for absences. If absences are excused, appropriate make-up work will be provided for students at the discretion of the course directors. </w:t>
      </w:r>
      <w:sdt>
        <w:sdtPr>
          <w:id w:val="620341590"/>
          <w:placeholder>
            <w:docPart w:val="924B1575B561BB4D89B73EFAD556751B"/>
          </w:placeholder>
        </w:sdtPr>
        <w:sdtContent>
          <w:r w:rsidR="00B96EF9" w:rsidRPr="00BE413C">
            <w:rPr>
              <w:rFonts w:ascii="Arial" w:hAnsi="Arial" w:cs="Arial"/>
              <w:iCs/>
              <w:color w:val="000000" w:themeColor="text1"/>
              <w:sz w:val="22"/>
              <w:szCs w:val="22"/>
              <w:lang w:bidi="en-US"/>
            </w:rPr>
            <w:t>Students missing more than 2 hours of either lecture or lab</w:t>
          </w:r>
          <w:r w:rsidR="00B96EF9">
            <w:rPr>
              <w:rFonts w:ascii="Arial" w:hAnsi="Arial" w:cs="Arial"/>
              <w:iCs/>
              <w:color w:val="000000" w:themeColor="text1"/>
              <w:sz w:val="22"/>
              <w:lang w:bidi="en-US"/>
            </w:rPr>
            <w:t xml:space="preserve"> without prior excuses will </w:t>
          </w:r>
          <w:r w:rsidR="00B96EF9" w:rsidRPr="00BE413C">
            <w:rPr>
              <w:rFonts w:ascii="Arial" w:hAnsi="Arial" w:cs="Arial"/>
              <w:iCs/>
              <w:color w:val="000000" w:themeColor="text1"/>
              <w:sz w:val="22"/>
              <w:szCs w:val="22"/>
              <w:lang w:bidi="en-US"/>
            </w:rPr>
            <w:t xml:space="preserve">receive a reduction of </w:t>
          </w:r>
          <w:r w:rsidR="00B96EF9">
            <w:rPr>
              <w:rFonts w:ascii="Arial" w:hAnsi="Arial" w:cs="Arial"/>
              <w:iCs/>
              <w:color w:val="000000" w:themeColor="text1"/>
              <w:sz w:val="22"/>
              <w:lang w:bidi="en-US"/>
            </w:rPr>
            <w:t xml:space="preserve">5 points; Students missing more than 4 hours of either lecture or lab without prior excuses will forfeit the grades.  </w:t>
          </w:r>
        </w:sdtContent>
      </w:sdt>
    </w:p>
    <w:p w14:paraId="32B57B64" w14:textId="3E06A2FC" w:rsidR="00914729" w:rsidRPr="00BE413C" w:rsidRDefault="00F005E9" w:rsidP="00914729">
      <w:pPr>
        <w:pStyle w:val="ListParagraph"/>
        <w:numPr>
          <w:ilvl w:val="0"/>
          <w:numId w:val="14"/>
        </w:numPr>
        <w:rPr>
          <w:rFonts w:ascii="Arial" w:hAnsi="Arial" w:cs="Arial"/>
          <w:iCs/>
          <w:color w:val="000000" w:themeColor="text1"/>
          <w:sz w:val="22"/>
          <w:szCs w:val="22"/>
        </w:rPr>
      </w:pPr>
      <w:r w:rsidRPr="00BE413C">
        <w:rPr>
          <w:rFonts w:ascii="Arial" w:hAnsi="Arial" w:cs="Arial"/>
          <w:iCs/>
          <w:color w:val="000000" w:themeColor="text1"/>
          <w:sz w:val="22"/>
          <w:szCs w:val="22"/>
        </w:rPr>
        <w:t>Students should come to class prepared, ready to participate, having the necessary equipment (a laptop</w:t>
      </w:r>
      <w:r w:rsidR="00914729" w:rsidRPr="00BE413C">
        <w:rPr>
          <w:rFonts w:ascii="Arial" w:hAnsi="Arial" w:cs="Arial"/>
          <w:iCs/>
          <w:color w:val="000000" w:themeColor="text1"/>
          <w:sz w:val="22"/>
          <w:szCs w:val="22"/>
        </w:rPr>
        <w:t xml:space="preserve"> with internet access</w:t>
      </w:r>
      <w:r w:rsidRPr="00BE413C">
        <w:rPr>
          <w:rFonts w:ascii="Arial" w:hAnsi="Arial" w:cs="Arial"/>
          <w:iCs/>
          <w:color w:val="000000" w:themeColor="text1"/>
          <w:sz w:val="22"/>
          <w:szCs w:val="22"/>
        </w:rPr>
        <w:t>) and access to the TriNetX, and on time.</w:t>
      </w:r>
      <w:r w:rsidR="00843A04" w:rsidRPr="00BE413C">
        <w:rPr>
          <w:rFonts w:ascii="Arial" w:hAnsi="Arial" w:cs="Arial"/>
          <w:iCs/>
          <w:color w:val="000000" w:themeColor="text1"/>
          <w:sz w:val="22"/>
          <w:szCs w:val="22"/>
        </w:rPr>
        <w:t xml:space="preserve"> Students will receive only 50% of the assignment scores if </w:t>
      </w:r>
      <w:r w:rsidRPr="00BE413C">
        <w:rPr>
          <w:rFonts w:ascii="Arial" w:hAnsi="Arial" w:cs="Arial"/>
          <w:iCs/>
          <w:color w:val="000000" w:themeColor="text1"/>
          <w:sz w:val="22"/>
          <w:szCs w:val="22"/>
        </w:rPr>
        <w:t xml:space="preserve">any assignment </w:t>
      </w:r>
      <w:r w:rsidR="00843A04" w:rsidRPr="00BE413C">
        <w:rPr>
          <w:rFonts w:ascii="Arial" w:hAnsi="Arial" w:cs="Arial"/>
          <w:iCs/>
          <w:color w:val="000000" w:themeColor="text1"/>
          <w:sz w:val="22"/>
          <w:szCs w:val="22"/>
        </w:rPr>
        <w:t xml:space="preserve">is </w:t>
      </w:r>
      <w:r w:rsidRPr="00BE413C">
        <w:rPr>
          <w:rFonts w:ascii="Arial" w:hAnsi="Arial" w:cs="Arial"/>
          <w:iCs/>
          <w:color w:val="000000" w:themeColor="text1"/>
          <w:sz w:val="22"/>
          <w:szCs w:val="22"/>
        </w:rPr>
        <w:t xml:space="preserve">turned in late. </w:t>
      </w:r>
    </w:p>
    <w:p w14:paraId="5E70D609" w14:textId="77777777" w:rsidR="00914729" w:rsidRPr="00BE413C" w:rsidRDefault="00F005E9" w:rsidP="00914729">
      <w:pPr>
        <w:pStyle w:val="ListParagraph"/>
        <w:numPr>
          <w:ilvl w:val="0"/>
          <w:numId w:val="14"/>
        </w:numPr>
        <w:rPr>
          <w:rFonts w:ascii="Arial" w:hAnsi="Arial" w:cs="Arial"/>
          <w:iCs/>
          <w:color w:val="000000" w:themeColor="text1"/>
          <w:sz w:val="22"/>
          <w:szCs w:val="22"/>
        </w:rPr>
      </w:pPr>
      <w:r w:rsidRPr="00BE413C">
        <w:rPr>
          <w:rFonts w:ascii="Arial" w:hAnsi="Arial" w:cs="Arial"/>
          <w:iCs/>
          <w:color w:val="000000" w:themeColor="text1"/>
          <w:sz w:val="22"/>
          <w:szCs w:val="22"/>
        </w:rPr>
        <w:t xml:space="preserve">The final </w:t>
      </w:r>
      <w:r w:rsidR="007617D3" w:rsidRPr="00BE413C">
        <w:rPr>
          <w:rFonts w:ascii="Arial" w:hAnsi="Arial" w:cs="Arial"/>
          <w:iCs/>
          <w:color w:val="000000" w:themeColor="text1"/>
          <w:sz w:val="22"/>
          <w:szCs w:val="22"/>
        </w:rPr>
        <w:t xml:space="preserve">in-class and poster </w:t>
      </w:r>
      <w:r w:rsidRPr="00BE413C">
        <w:rPr>
          <w:rFonts w:ascii="Arial" w:hAnsi="Arial" w:cs="Arial"/>
          <w:iCs/>
          <w:color w:val="000000" w:themeColor="text1"/>
          <w:sz w:val="22"/>
          <w:szCs w:val="22"/>
        </w:rPr>
        <w:t>presentation</w:t>
      </w:r>
      <w:r w:rsidR="007617D3" w:rsidRPr="00BE413C">
        <w:rPr>
          <w:rFonts w:ascii="Arial" w:hAnsi="Arial" w:cs="Arial"/>
          <w:iCs/>
          <w:color w:val="000000" w:themeColor="text1"/>
          <w:sz w:val="22"/>
          <w:szCs w:val="22"/>
        </w:rPr>
        <w:t xml:space="preserve"> are</w:t>
      </w:r>
      <w:r w:rsidRPr="00BE413C">
        <w:rPr>
          <w:rFonts w:ascii="Arial" w:hAnsi="Arial" w:cs="Arial"/>
          <w:iCs/>
          <w:color w:val="000000" w:themeColor="text1"/>
          <w:sz w:val="22"/>
          <w:szCs w:val="22"/>
        </w:rPr>
        <w:t xml:space="preserve"> </w:t>
      </w:r>
      <w:r w:rsidR="007617D3" w:rsidRPr="00BE413C">
        <w:rPr>
          <w:rFonts w:ascii="Arial" w:hAnsi="Arial" w:cs="Arial"/>
          <w:iCs/>
          <w:color w:val="000000" w:themeColor="text1"/>
          <w:sz w:val="22"/>
          <w:szCs w:val="22"/>
        </w:rPr>
        <w:t xml:space="preserve">both </w:t>
      </w:r>
      <w:r w:rsidRPr="00BE413C">
        <w:rPr>
          <w:rFonts w:ascii="Arial" w:hAnsi="Arial" w:cs="Arial"/>
          <w:iCs/>
          <w:color w:val="000000" w:themeColor="text1"/>
          <w:sz w:val="22"/>
          <w:szCs w:val="22"/>
        </w:rPr>
        <w:t xml:space="preserve">mandatory for a complete grade. </w:t>
      </w:r>
    </w:p>
    <w:p w14:paraId="4BD0E70E" w14:textId="68207C46" w:rsidR="00914729" w:rsidRPr="00BE413C" w:rsidRDefault="00C43497" w:rsidP="00914729">
      <w:pPr>
        <w:pStyle w:val="ListParagraph"/>
        <w:numPr>
          <w:ilvl w:val="0"/>
          <w:numId w:val="14"/>
        </w:numPr>
        <w:rPr>
          <w:rFonts w:ascii="Arial" w:hAnsi="Arial" w:cs="Arial"/>
          <w:iCs/>
          <w:color w:val="000000" w:themeColor="text1"/>
          <w:sz w:val="22"/>
          <w:szCs w:val="22"/>
        </w:rPr>
      </w:pPr>
      <w:r w:rsidRPr="00BE413C">
        <w:rPr>
          <w:rFonts w:ascii="Arial" w:eastAsia="Arial" w:hAnsi="Arial" w:cs="Arial"/>
          <w:color w:val="000000" w:themeColor="text1"/>
          <w:sz w:val="22"/>
          <w:szCs w:val="22"/>
          <w:lang w:eastAsia="en-US" w:bidi="en-US"/>
        </w:rPr>
        <w:t xml:space="preserve">Academic integrity is expected. </w:t>
      </w:r>
      <w:r w:rsidR="00914729" w:rsidRPr="00BE413C">
        <w:rPr>
          <w:rFonts w:ascii="Arial" w:hAnsi="Arial" w:cs="Arial"/>
          <w:color w:val="000000" w:themeColor="text1"/>
          <w:sz w:val="22"/>
          <w:szCs w:val="22"/>
          <w:lang w:eastAsia="en-US" w:bidi="en-US"/>
        </w:rPr>
        <w:t xml:space="preserve">Anyone found to be cheating or helping someone else cheat will be referred directly to the Dean of Students for disciplinary action. Academic dishonesty includes citing someone else's work as your own, and using generative AI tools such as </w:t>
      </w:r>
      <w:proofErr w:type="spellStart"/>
      <w:r w:rsidR="00914729" w:rsidRPr="00BE413C">
        <w:rPr>
          <w:rFonts w:ascii="Arial" w:hAnsi="Arial" w:cs="Arial"/>
          <w:color w:val="000000" w:themeColor="text1"/>
          <w:sz w:val="22"/>
          <w:szCs w:val="22"/>
          <w:lang w:eastAsia="en-US" w:bidi="en-US"/>
        </w:rPr>
        <w:t>ChatGPT</w:t>
      </w:r>
      <w:proofErr w:type="spellEnd"/>
      <w:r w:rsidR="00914729" w:rsidRPr="00BE413C">
        <w:rPr>
          <w:rFonts w:ascii="Arial" w:hAnsi="Arial" w:cs="Arial"/>
          <w:color w:val="000000" w:themeColor="text1"/>
          <w:sz w:val="22"/>
          <w:szCs w:val="22"/>
          <w:lang w:eastAsia="en-US" w:bidi="en-US"/>
        </w:rPr>
        <w:t xml:space="preserve"> for literature review or writing any portion of the reports. Using tools for grammar checking and proofreading are acceptable. If you are unsure whether your planned action constitutes academic dishonesty, seek clarification from your instructor.</w:t>
      </w:r>
      <w:r w:rsidR="005A58DA" w:rsidRPr="00BE413C">
        <w:rPr>
          <w:rFonts w:ascii="Arial" w:hAnsi="Arial" w:cs="Arial"/>
          <w:color w:val="000000" w:themeColor="text1"/>
          <w:sz w:val="22"/>
          <w:szCs w:val="22"/>
          <w:lang w:eastAsia="en-US" w:bidi="en-US"/>
        </w:rPr>
        <w:t xml:space="preserve"> Penalties are severe and may include </w:t>
      </w:r>
      <w:r w:rsidR="00843A04" w:rsidRPr="00BE413C">
        <w:rPr>
          <w:rFonts w:ascii="Arial" w:hAnsi="Arial" w:cs="Arial"/>
          <w:color w:val="000000" w:themeColor="text1"/>
          <w:sz w:val="22"/>
          <w:szCs w:val="22"/>
          <w:lang w:eastAsia="en-US" w:bidi="en-US"/>
        </w:rPr>
        <w:t xml:space="preserve">an “F” of final grade, even </w:t>
      </w:r>
      <w:r w:rsidR="005A58DA" w:rsidRPr="00BE413C">
        <w:rPr>
          <w:rFonts w:ascii="Arial" w:hAnsi="Arial" w:cs="Arial"/>
          <w:color w:val="000000" w:themeColor="text1"/>
          <w:sz w:val="22"/>
          <w:szCs w:val="22"/>
          <w:lang w:eastAsia="en-US" w:bidi="en-US"/>
        </w:rPr>
        <w:t>dismissal from the University.</w:t>
      </w:r>
    </w:p>
    <w:p w14:paraId="75FFA5AC" w14:textId="77777777" w:rsidR="00C43497" w:rsidRPr="00BE413C" w:rsidRDefault="00C43497" w:rsidP="00F005E9">
      <w:pPr>
        <w:pStyle w:val="ListParagraph"/>
        <w:rPr>
          <w:rFonts w:ascii="Arial" w:hAnsi="Arial" w:cs="Arial"/>
          <w:iCs/>
          <w:color w:val="000000" w:themeColor="text1"/>
          <w:sz w:val="22"/>
          <w:szCs w:val="22"/>
        </w:rPr>
      </w:pPr>
    </w:p>
    <w:p w14:paraId="23EAEF53" w14:textId="77777777" w:rsidR="00F005E9" w:rsidRPr="00BE413C" w:rsidRDefault="00F005E9" w:rsidP="00F005E9">
      <w:pPr>
        <w:pStyle w:val="ListParagraph"/>
        <w:rPr>
          <w:rFonts w:ascii="Arial" w:hAnsi="Arial" w:cs="Arial"/>
          <w:i/>
          <w:color w:val="000000" w:themeColor="text1"/>
          <w:sz w:val="22"/>
          <w:szCs w:val="22"/>
        </w:rPr>
      </w:pPr>
    </w:p>
    <w:p w14:paraId="1BB2A5E3" w14:textId="77B21FCE" w:rsidR="00B714A4" w:rsidRPr="00BE413C" w:rsidRDefault="00B714A4" w:rsidP="00EB1B63">
      <w:pPr>
        <w:pStyle w:val="ListParagraph"/>
        <w:numPr>
          <w:ilvl w:val="0"/>
          <w:numId w:val="3"/>
        </w:numPr>
        <w:rPr>
          <w:rFonts w:ascii="Arial" w:hAnsi="Arial" w:cs="Arial"/>
          <w:b/>
          <w:bCs/>
          <w:i/>
          <w:color w:val="000000" w:themeColor="text1"/>
          <w:sz w:val="22"/>
          <w:szCs w:val="22"/>
        </w:rPr>
      </w:pPr>
      <w:r w:rsidRPr="00BE413C">
        <w:rPr>
          <w:rFonts w:ascii="Arial" w:hAnsi="Arial" w:cs="Arial"/>
          <w:b/>
          <w:bCs/>
          <w:color w:val="000000" w:themeColor="text1"/>
          <w:sz w:val="22"/>
          <w:szCs w:val="22"/>
        </w:rPr>
        <w:t xml:space="preserve">Research Expectations: </w:t>
      </w:r>
    </w:p>
    <w:p w14:paraId="6FE80C25" w14:textId="7CBD0A9D" w:rsidR="007617D3" w:rsidRPr="00BE413C" w:rsidRDefault="007617D3" w:rsidP="007617D3">
      <w:pPr>
        <w:pStyle w:val="ListParagraph"/>
        <w:numPr>
          <w:ilvl w:val="0"/>
          <w:numId w:val="13"/>
        </w:numPr>
        <w:rPr>
          <w:rFonts w:ascii="Arial" w:eastAsia="Arial" w:hAnsi="Arial" w:cs="Arial"/>
          <w:color w:val="000000" w:themeColor="text1"/>
          <w:sz w:val="22"/>
          <w:szCs w:val="22"/>
          <w:lang w:eastAsia="en-US" w:bidi="en-US"/>
        </w:rPr>
      </w:pPr>
      <w:r w:rsidRPr="00BE413C">
        <w:rPr>
          <w:rFonts w:ascii="Arial" w:eastAsia="Arial" w:hAnsi="Arial" w:cs="Arial"/>
          <w:color w:val="000000" w:themeColor="text1"/>
          <w:sz w:val="22"/>
          <w:szCs w:val="22"/>
          <w:lang w:eastAsia="en-US" w:bidi="en-US"/>
        </w:rPr>
        <w:t>Actively and constructively participate in research discussions in class</w:t>
      </w:r>
      <w:r w:rsidR="00ED33C6" w:rsidRPr="00BE413C">
        <w:rPr>
          <w:rFonts w:ascii="Arial" w:eastAsia="Arial" w:hAnsi="Arial" w:cs="Arial"/>
          <w:color w:val="000000" w:themeColor="text1"/>
          <w:sz w:val="22"/>
          <w:szCs w:val="22"/>
          <w:lang w:eastAsia="en-US" w:bidi="en-US"/>
        </w:rPr>
        <w:t>es</w:t>
      </w:r>
      <w:r w:rsidRPr="00BE413C">
        <w:rPr>
          <w:rFonts w:ascii="Arial" w:eastAsia="Arial" w:hAnsi="Arial" w:cs="Arial"/>
          <w:color w:val="000000" w:themeColor="text1"/>
          <w:sz w:val="22"/>
          <w:szCs w:val="22"/>
          <w:lang w:eastAsia="en-US" w:bidi="en-US"/>
        </w:rPr>
        <w:t>.</w:t>
      </w:r>
    </w:p>
    <w:p w14:paraId="0A04D8A5" w14:textId="1A18F199" w:rsidR="007617D3" w:rsidRPr="00BE413C" w:rsidRDefault="007617D3" w:rsidP="007617D3">
      <w:pPr>
        <w:pStyle w:val="ListParagraph"/>
        <w:numPr>
          <w:ilvl w:val="0"/>
          <w:numId w:val="13"/>
        </w:numPr>
        <w:rPr>
          <w:rFonts w:ascii="Arial" w:eastAsia="Arial" w:hAnsi="Arial" w:cs="Arial"/>
          <w:color w:val="000000" w:themeColor="text1"/>
          <w:sz w:val="22"/>
          <w:szCs w:val="22"/>
          <w:lang w:eastAsia="en-US" w:bidi="en-US"/>
        </w:rPr>
      </w:pPr>
      <w:r w:rsidRPr="00BE413C">
        <w:rPr>
          <w:rFonts w:ascii="Arial" w:eastAsia="Arial" w:hAnsi="Arial" w:cs="Arial"/>
          <w:color w:val="000000" w:themeColor="text1"/>
          <w:sz w:val="22"/>
          <w:szCs w:val="22"/>
          <w:lang w:eastAsia="en-US" w:bidi="en-US"/>
        </w:rPr>
        <w:t>Select a research topic or project related to the course material. Students are encouraged to choose from pre-designed projects</w:t>
      </w:r>
      <w:r w:rsidR="00ED33C6" w:rsidRPr="00BE413C">
        <w:rPr>
          <w:rFonts w:ascii="Arial" w:eastAsia="Arial" w:hAnsi="Arial" w:cs="Arial"/>
          <w:color w:val="000000" w:themeColor="text1"/>
          <w:sz w:val="22"/>
          <w:szCs w:val="22"/>
          <w:lang w:eastAsia="en-US" w:bidi="en-US"/>
        </w:rPr>
        <w:t xml:space="preserve">, but </w:t>
      </w:r>
      <w:r w:rsidRPr="00BE413C">
        <w:rPr>
          <w:rFonts w:ascii="Arial" w:eastAsia="Arial" w:hAnsi="Arial" w:cs="Arial"/>
          <w:color w:val="000000" w:themeColor="text1"/>
          <w:sz w:val="22"/>
          <w:szCs w:val="22"/>
          <w:lang w:eastAsia="en-US" w:bidi="en-US"/>
        </w:rPr>
        <w:t>can</w:t>
      </w:r>
      <w:r w:rsidR="00ED33C6" w:rsidRPr="00BE413C">
        <w:rPr>
          <w:rFonts w:ascii="Arial" w:eastAsia="Arial" w:hAnsi="Arial" w:cs="Arial"/>
          <w:color w:val="000000" w:themeColor="text1"/>
          <w:sz w:val="22"/>
          <w:szCs w:val="22"/>
          <w:lang w:eastAsia="en-US" w:bidi="en-US"/>
        </w:rPr>
        <w:t xml:space="preserve"> also</w:t>
      </w:r>
      <w:r w:rsidRPr="00BE413C">
        <w:rPr>
          <w:rFonts w:ascii="Arial" w:eastAsia="Arial" w:hAnsi="Arial" w:cs="Arial"/>
          <w:color w:val="000000" w:themeColor="text1"/>
          <w:sz w:val="22"/>
          <w:szCs w:val="22"/>
          <w:lang w:eastAsia="en-US" w:bidi="en-US"/>
        </w:rPr>
        <w:t xml:space="preserve"> choose </w:t>
      </w:r>
      <w:r w:rsidR="00ED33C6" w:rsidRPr="00BE413C">
        <w:rPr>
          <w:rFonts w:ascii="Arial" w:eastAsia="Arial" w:hAnsi="Arial" w:cs="Arial"/>
          <w:color w:val="000000" w:themeColor="text1"/>
          <w:sz w:val="22"/>
          <w:szCs w:val="22"/>
          <w:lang w:eastAsia="en-US" w:bidi="en-US"/>
        </w:rPr>
        <w:t xml:space="preserve">to develop </w:t>
      </w:r>
      <w:r w:rsidRPr="00BE413C">
        <w:rPr>
          <w:rFonts w:ascii="Arial" w:eastAsia="Arial" w:hAnsi="Arial" w:cs="Arial"/>
          <w:color w:val="000000" w:themeColor="text1"/>
          <w:sz w:val="22"/>
          <w:szCs w:val="22"/>
          <w:lang w:eastAsia="en-US" w:bidi="en-US"/>
        </w:rPr>
        <w:t xml:space="preserve">a topic that is of personal interest and relevance to the course content. </w:t>
      </w:r>
    </w:p>
    <w:p w14:paraId="52DC5ED3" w14:textId="62C8E029" w:rsidR="007617D3" w:rsidRPr="00BE413C" w:rsidRDefault="007617D3" w:rsidP="007617D3">
      <w:pPr>
        <w:pStyle w:val="ListParagraph"/>
        <w:numPr>
          <w:ilvl w:val="0"/>
          <w:numId w:val="13"/>
        </w:numPr>
        <w:rPr>
          <w:rFonts w:ascii="Arial" w:eastAsia="Arial" w:hAnsi="Arial" w:cs="Arial"/>
          <w:color w:val="000000" w:themeColor="text1"/>
          <w:sz w:val="22"/>
          <w:szCs w:val="22"/>
          <w:lang w:eastAsia="en-US" w:bidi="en-US"/>
        </w:rPr>
      </w:pPr>
      <w:r w:rsidRPr="00BE413C">
        <w:rPr>
          <w:rFonts w:ascii="Arial" w:eastAsia="Arial" w:hAnsi="Arial" w:cs="Arial"/>
          <w:color w:val="000000" w:themeColor="text1"/>
          <w:sz w:val="22"/>
          <w:szCs w:val="22"/>
          <w:lang w:eastAsia="en-US" w:bidi="en-US"/>
        </w:rPr>
        <w:t>Establish project teams (3 students per team</w:t>
      </w:r>
      <w:r w:rsidR="00BE1645" w:rsidRPr="00BE1645">
        <w:t xml:space="preserve"> </w:t>
      </w:r>
      <w:r w:rsidR="00BE1645" w:rsidRPr="00BE1645">
        <w:rPr>
          <w:rFonts w:ascii="Arial" w:eastAsia="Arial" w:hAnsi="Arial" w:cs="Arial"/>
          <w:color w:val="000000" w:themeColor="text1"/>
          <w:sz w:val="22"/>
          <w:szCs w:val="22"/>
          <w:lang w:eastAsia="en-US" w:bidi="en-US"/>
        </w:rPr>
        <w:t>ideally, but solo or two-person team may be allowed with approval</w:t>
      </w:r>
      <w:r w:rsidRPr="00BE413C">
        <w:rPr>
          <w:rFonts w:ascii="Arial" w:eastAsia="Arial" w:hAnsi="Arial" w:cs="Arial"/>
          <w:color w:val="000000" w:themeColor="text1"/>
          <w:sz w:val="22"/>
          <w:szCs w:val="22"/>
          <w:lang w:eastAsia="en-US" w:bidi="en-US"/>
        </w:rPr>
        <w:t>) and contribute to the</w:t>
      </w:r>
      <w:r w:rsidR="003F5AB6" w:rsidRPr="00BE413C">
        <w:rPr>
          <w:rFonts w:ascii="Arial" w:eastAsia="Arial" w:hAnsi="Arial" w:cs="Arial"/>
          <w:color w:val="000000" w:themeColor="text1"/>
          <w:sz w:val="22"/>
          <w:szCs w:val="22"/>
          <w:lang w:eastAsia="en-US" w:bidi="en-US"/>
        </w:rPr>
        <w:t xml:space="preserve"> team project</w:t>
      </w:r>
      <w:r w:rsidRPr="00BE413C">
        <w:rPr>
          <w:rFonts w:ascii="Arial" w:eastAsia="Arial" w:hAnsi="Arial" w:cs="Arial"/>
          <w:color w:val="000000" w:themeColor="text1"/>
          <w:sz w:val="22"/>
          <w:szCs w:val="22"/>
          <w:lang w:eastAsia="en-US" w:bidi="en-US"/>
        </w:rPr>
        <w:t xml:space="preserve"> collaboratively and </w:t>
      </w:r>
      <w:proofErr w:type="gramStart"/>
      <w:r w:rsidRPr="00BE413C">
        <w:rPr>
          <w:rFonts w:ascii="Arial" w:eastAsia="Arial" w:hAnsi="Arial" w:cs="Arial"/>
          <w:color w:val="000000" w:themeColor="text1"/>
          <w:sz w:val="22"/>
          <w:szCs w:val="22"/>
          <w:lang w:eastAsia="en-US" w:bidi="en-US"/>
        </w:rPr>
        <w:t>constructively</w:t>
      </w:r>
      <w:proofErr w:type="gramEnd"/>
    </w:p>
    <w:p w14:paraId="56285CA8" w14:textId="3DF351E0" w:rsidR="007617D3" w:rsidRPr="00BE413C" w:rsidRDefault="007617D3" w:rsidP="007617D3">
      <w:pPr>
        <w:pStyle w:val="ListParagraph"/>
        <w:numPr>
          <w:ilvl w:val="0"/>
          <w:numId w:val="13"/>
        </w:numPr>
        <w:rPr>
          <w:rFonts w:ascii="Arial" w:eastAsia="Arial" w:hAnsi="Arial" w:cs="Arial"/>
          <w:color w:val="000000" w:themeColor="text1"/>
          <w:sz w:val="22"/>
          <w:szCs w:val="22"/>
          <w:lang w:eastAsia="en-US" w:bidi="en-US"/>
        </w:rPr>
      </w:pPr>
      <w:r w:rsidRPr="00BE413C">
        <w:rPr>
          <w:rFonts w:ascii="Arial" w:eastAsia="Arial" w:hAnsi="Arial" w:cs="Arial"/>
          <w:color w:val="000000" w:themeColor="text1"/>
          <w:sz w:val="22"/>
          <w:szCs w:val="22"/>
          <w:lang w:eastAsia="en-US" w:bidi="en-US"/>
        </w:rPr>
        <w:t>Conduct a thorough literature review related to your chosen research topic. This will involve reading and analyzing relevant academic articles, books, and other scholarly sources</w:t>
      </w:r>
      <w:r w:rsidR="003F5AB6" w:rsidRPr="00BE413C">
        <w:rPr>
          <w:rFonts w:ascii="Arial" w:eastAsia="Arial" w:hAnsi="Arial" w:cs="Arial"/>
          <w:color w:val="000000" w:themeColor="text1"/>
          <w:sz w:val="22"/>
          <w:szCs w:val="22"/>
          <w:lang w:eastAsia="en-US" w:bidi="en-US"/>
        </w:rPr>
        <w:t xml:space="preserve"> to support the research hypothesis</w:t>
      </w:r>
      <w:r w:rsidRPr="00BE413C">
        <w:rPr>
          <w:rFonts w:ascii="Arial" w:eastAsia="Arial" w:hAnsi="Arial" w:cs="Arial"/>
          <w:color w:val="000000" w:themeColor="text1"/>
          <w:sz w:val="22"/>
          <w:szCs w:val="22"/>
          <w:lang w:eastAsia="en-US" w:bidi="en-US"/>
        </w:rPr>
        <w:t xml:space="preserve"> (Team assignment</w:t>
      </w:r>
      <w:r w:rsidR="00C43497" w:rsidRPr="00BE413C">
        <w:rPr>
          <w:rFonts w:ascii="Arial" w:eastAsia="Arial" w:hAnsi="Arial" w:cs="Arial"/>
          <w:color w:val="000000" w:themeColor="text1"/>
          <w:sz w:val="22"/>
          <w:szCs w:val="22"/>
          <w:lang w:eastAsia="en-US" w:bidi="en-US"/>
        </w:rPr>
        <w:t>: Report of a background introduction and research hypothesis</w:t>
      </w:r>
      <w:r w:rsidR="00780CEE" w:rsidRPr="00BE413C">
        <w:rPr>
          <w:rFonts w:ascii="Arial" w:eastAsia="Arial" w:hAnsi="Arial" w:cs="Arial"/>
          <w:color w:val="000000" w:themeColor="text1"/>
          <w:sz w:val="22"/>
          <w:szCs w:val="22"/>
          <w:lang w:eastAsia="en-US" w:bidi="en-US"/>
        </w:rPr>
        <w:t xml:space="preserve"> with proper citation</w:t>
      </w:r>
      <w:r w:rsidRPr="00BE413C">
        <w:rPr>
          <w:rFonts w:ascii="Arial" w:eastAsia="Arial" w:hAnsi="Arial" w:cs="Arial"/>
          <w:color w:val="000000" w:themeColor="text1"/>
          <w:sz w:val="22"/>
          <w:szCs w:val="22"/>
          <w:lang w:eastAsia="en-US" w:bidi="en-US"/>
        </w:rPr>
        <w:t>)</w:t>
      </w:r>
    </w:p>
    <w:p w14:paraId="71D97CCA" w14:textId="77777777" w:rsidR="00C43497" w:rsidRPr="00BE413C" w:rsidRDefault="007617D3" w:rsidP="00C43497">
      <w:pPr>
        <w:pStyle w:val="ListParagraph"/>
        <w:numPr>
          <w:ilvl w:val="0"/>
          <w:numId w:val="13"/>
        </w:numPr>
        <w:rPr>
          <w:rFonts w:ascii="Arial" w:eastAsia="Arial" w:hAnsi="Arial" w:cs="Arial"/>
          <w:color w:val="000000" w:themeColor="text1"/>
          <w:sz w:val="22"/>
          <w:szCs w:val="22"/>
          <w:lang w:eastAsia="en-US" w:bidi="en-US"/>
        </w:rPr>
      </w:pPr>
      <w:r w:rsidRPr="00BE413C">
        <w:rPr>
          <w:rFonts w:ascii="Arial" w:eastAsia="Arial" w:hAnsi="Arial" w:cs="Arial"/>
          <w:color w:val="000000" w:themeColor="text1"/>
          <w:sz w:val="22"/>
          <w:szCs w:val="22"/>
          <w:lang w:eastAsia="en-US" w:bidi="en-US"/>
        </w:rPr>
        <w:t>Submit a research proposal outlining the objectives, research questions, methodology, and expected outcomes of your project. The proposal will be reviewed and approved by the instructor to ensure it aligns with the course objectives (Team assignment)</w:t>
      </w:r>
    </w:p>
    <w:p w14:paraId="563A26C3" w14:textId="1C474718" w:rsidR="00C43497" w:rsidRPr="00BE413C" w:rsidRDefault="007617D3" w:rsidP="00C43497">
      <w:pPr>
        <w:pStyle w:val="ListParagraph"/>
        <w:numPr>
          <w:ilvl w:val="0"/>
          <w:numId w:val="13"/>
        </w:numPr>
        <w:rPr>
          <w:rFonts w:ascii="Arial" w:eastAsia="Arial" w:hAnsi="Arial" w:cs="Arial"/>
          <w:color w:val="000000" w:themeColor="text1"/>
          <w:sz w:val="22"/>
          <w:szCs w:val="22"/>
          <w:lang w:eastAsia="en-US" w:bidi="en-US"/>
        </w:rPr>
      </w:pPr>
      <w:r w:rsidRPr="00BE413C">
        <w:rPr>
          <w:rFonts w:ascii="Arial" w:eastAsia="Arial" w:hAnsi="Arial" w:cs="Arial"/>
          <w:color w:val="000000" w:themeColor="text1"/>
          <w:sz w:val="22"/>
          <w:szCs w:val="22"/>
          <w:lang w:eastAsia="en-US" w:bidi="en-US"/>
        </w:rPr>
        <w:t xml:space="preserve">Data Collection and Analysis. Each student is expected to </w:t>
      </w:r>
      <w:r w:rsidR="003F5AB6" w:rsidRPr="00BE413C">
        <w:rPr>
          <w:rFonts w:ascii="Arial" w:eastAsia="Arial" w:hAnsi="Arial" w:cs="Arial"/>
          <w:color w:val="000000" w:themeColor="text1"/>
          <w:sz w:val="22"/>
          <w:szCs w:val="22"/>
          <w:lang w:eastAsia="en-US" w:bidi="en-US"/>
        </w:rPr>
        <w:t xml:space="preserve">run the analyses and </w:t>
      </w:r>
      <w:r w:rsidRPr="00BE413C">
        <w:rPr>
          <w:rFonts w:ascii="Arial" w:eastAsia="Arial" w:hAnsi="Arial" w:cs="Arial"/>
          <w:color w:val="000000" w:themeColor="text1"/>
          <w:sz w:val="22"/>
          <w:szCs w:val="22"/>
          <w:lang w:eastAsia="en-US" w:bidi="en-US"/>
        </w:rPr>
        <w:t xml:space="preserve">collect data independently </w:t>
      </w:r>
      <w:r w:rsidR="00C43497" w:rsidRPr="00BE413C">
        <w:rPr>
          <w:rFonts w:ascii="Arial" w:eastAsia="Arial" w:hAnsi="Arial" w:cs="Arial"/>
          <w:color w:val="000000" w:themeColor="text1"/>
          <w:sz w:val="22"/>
          <w:szCs w:val="22"/>
          <w:lang w:eastAsia="en-US" w:bidi="en-US"/>
        </w:rPr>
        <w:t>by</w:t>
      </w:r>
      <w:r w:rsidRPr="00BE413C">
        <w:rPr>
          <w:rFonts w:ascii="Arial" w:eastAsia="Arial" w:hAnsi="Arial" w:cs="Arial"/>
          <w:color w:val="000000" w:themeColor="text1"/>
          <w:sz w:val="22"/>
          <w:szCs w:val="22"/>
          <w:lang w:eastAsia="en-US" w:bidi="en-US"/>
        </w:rPr>
        <w:t xml:space="preserve"> </w:t>
      </w:r>
      <w:r w:rsidR="00C43497" w:rsidRPr="00BE413C">
        <w:rPr>
          <w:rFonts w:ascii="Arial" w:eastAsia="Arial" w:hAnsi="Arial" w:cs="Arial"/>
          <w:color w:val="000000" w:themeColor="text1"/>
          <w:sz w:val="22"/>
          <w:szCs w:val="22"/>
          <w:lang w:eastAsia="en-US" w:bidi="en-US"/>
        </w:rPr>
        <w:t xml:space="preserve">working on TriNetX (Individual assignment: </w:t>
      </w:r>
      <w:r w:rsidR="003C3A0D">
        <w:rPr>
          <w:rFonts w:ascii="Arial" w:eastAsia="Arial" w:hAnsi="Arial" w:cs="Arial"/>
          <w:color w:val="000000" w:themeColor="text1"/>
          <w:sz w:val="22"/>
          <w:szCs w:val="22"/>
          <w:lang w:eastAsia="en-US" w:bidi="en-US"/>
        </w:rPr>
        <w:t>assessed by</w:t>
      </w:r>
      <w:r w:rsidR="0080107E">
        <w:rPr>
          <w:rFonts w:ascii="Arial" w:eastAsia="Arial" w:hAnsi="Arial" w:cs="Arial"/>
          <w:color w:val="000000" w:themeColor="text1"/>
          <w:sz w:val="22"/>
          <w:szCs w:val="22"/>
          <w:lang w:eastAsia="en-US" w:bidi="en-US"/>
        </w:rPr>
        <w:t xml:space="preserve"> the on</w:t>
      </w:r>
      <w:r w:rsidR="00FB7639">
        <w:rPr>
          <w:rFonts w:ascii="Arial" w:eastAsia="Arial" w:hAnsi="Arial" w:cs="Arial"/>
          <w:color w:val="000000" w:themeColor="text1"/>
          <w:sz w:val="22"/>
          <w:szCs w:val="22"/>
          <w:lang w:eastAsia="en-US" w:bidi="en-US"/>
        </w:rPr>
        <w:t>-p</w:t>
      </w:r>
      <w:r w:rsidR="0080107E">
        <w:rPr>
          <w:rFonts w:ascii="Arial" w:eastAsia="Arial" w:hAnsi="Arial" w:cs="Arial"/>
          <w:color w:val="000000" w:themeColor="text1"/>
          <w:sz w:val="22"/>
          <w:szCs w:val="22"/>
          <w:lang w:eastAsia="en-US" w:bidi="en-US"/>
        </w:rPr>
        <w:t>latform studies that students share</w:t>
      </w:r>
      <w:r w:rsidR="003C3A0D">
        <w:rPr>
          <w:rFonts w:ascii="Arial" w:eastAsia="Arial" w:hAnsi="Arial" w:cs="Arial"/>
          <w:color w:val="000000" w:themeColor="text1"/>
          <w:sz w:val="22"/>
          <w:szCs w:val="22"/>
          <w:lang w:eastAsia="en-US" w:bidi="en-US"/>
        </w:rPr>
        <w:t xml:space="preserve"> </w:t>
      </w:r>
      <w:r w:rsidR="0080107E">
        <w:rPr>
          <w:rFonts w:ascii="Arial" w:eastAsia="Arial" w:hAnsi="Arial" w:cs="Arial"/>
          <w:color w:val="000000" w:themeColor="text1"/>
          <w:sz w:val="22"/>
          <w:szCs w:val="22"/>
          <w:lang w:eastAsia="en-US" w:bidi="en-US"/>
        </w:rPr>
        <w:t>with the instructor</w:t>
      </w:r>
      <w:r w:rsidR="00C43497" w:rsidRPr="00BE413C">
        <w:rPr>
          <w:rFonts w:ascii="Arial" w:eastAsia="Arial" w:hAnsi="Arial" w:cs="Arial"/>
          <w:color w:val="000000" w:themeColor="text1"/>
          <w:sz w:val="22"/>
          <w:szCs w:val="22"/>
          <w:lang w:eastAsia="en-US" w:bidi="en-US"/>
        </w:rPr>
        <w:t xml:space="preserve">). </w:t>
      </w:r>
    </w:p>
    <w:p w14:paraId="0B8E9BDC" w14:textId="28C8C7F6" w:rsidR="00C43497" w:rsidRPr="00BE413C" w:rsidRDefault="007617D3" w:rsidP="00C43497">
      <w:pPr>
        <w:pStyle w:val="ListParagraph"/>
        <w:numPr>
          <w:ilvl w:val="0"/>
          <w:numId w:val="13"/>
        </w:numPr>
        <w:rPr>
          <w:rFonts w:ascii="Arial" w:eastAsia="Arial" w:hAnsi="Arial" w:cs="Arial"/>
          <w:color w:val="000000" w:themeColor="text1"/>
          <w:sz w:val="22"/>
          <w:szCs w:val="22"/>
          <w:lang w:eastAsia="en-US" w:bidi="en-US"/>
        </w:rPr>
      </w:pPr>
      <w:r w:rsidRPr="00BE413C">
        <w:rPr>
          <w:rFonts w:ascii="Arial" w:eastAsia="Arial" w:hAnsi="Arial" w:cs="Arial"/>
          <w:color w:val="000000" w:themeColor="text1"/>
          <w:sz w:val="22"/>
          <w:szCs w:val="22"/>
          <w:lang w:eastAsia="en-US" w:bidi="en-US"/>
        </w:rPr>
        <w:t>Presentation</w:t>
      </w:r>
      <w:r w:rsidR="00C43497" w:rsidRPr="00BE413C">
        <w:rPr>
          <w:rFonts w:ascii="Arial" w:eastAsia="Arial" w:hAnsi="Arial" w:cs="Arial"/>
          <w:color w:val="000000" w:themeColor="text1"/>
          <w:sz w:val="22"/>
          <w:szCs w:val="22"/>
          <w:lang w:eastAsia="en-US" w:bidi="en-US"/>
        </w:rPr>
        <w:t xml:space="preserve">. </w:t>
      </w:r>
      <w:r w:rsidRPr="00BE413C">
        <w:rPr>
          <w:rFonts w:ascii="Arial" w:eastAsia="Arial" w:hAnsi="Arial" w:cs="Arial"/>
          <w:color w:val="000000" w:themeColor="text1"/>
          <w:sz w:val="22"/>
          <w:szCs w:val="22"/>
          <w:lang w:eastAsia="en-US" w:bidi="en-US"/>
        </w:rPr>
        <w:t xml:space="preserve">Towards the end of the course, </w:t>
      </w:r>
      <w:r w:rsidR="003F5AB6" w:rsidRPr="00BE413C">
        <w:rPr>
          <w:rFonts w:ascii="Arial" w:eastAsia="Arial" w:hAnsi="Arial" w:cs="Arial"/>
          <w:color w:val="000000" w:themeColor="text1"/>
          <w:sz w:val="22"/>
          <w:szCs w:val="22"/>
          <w:lang w:eastAsia="en-US" w:bidi="en-US"/>
        </w:rPr>
        <w:t>students</w:t>
      </w:r>
      <w:r w:rsidRPr="00BE413C">
        <w:rPr>
          <w:rFonts w:ascii="Arial" w:eastAsia="Arial" w:hAnsi="Arial" w:cs="Arial"/>
          <w:color w:val="000000" w:themeColor="text1"/>
          <w:sz w:val="22"/>
          <w:szCs w:val="22"/>
          <w:lang w:eastAsia="en-US" w:bidi="en-US"/>
        </w:rPr>
        <w:t xml:space="preserve"> will present </w:t>
      </w:r>
      <w:r w:rsidR="003F5AB6" w:rsidRPr="00BE413C">
        <w:rPr>
          <w:rFonts w:ascii="Arial" w:eastAsia="Arial" w:hAnsi="Arial" w:cs="Arial"/>
          <w:color w:val="000000" w:themeColor="text1"/>
          <w:sz w:val="22"/>
          <w:szCs w:val="22"/>
          <w:lang w:eastAsia="en-US" w:bidi="en-US"/>
        </w:rPr>
        <w:t>their</w:t>
      </w:r>
      <w:r w:rsidRPr="00BE413C">
        <w:rPr>
          <w:rFonts w:ascii="Arial" w:eastAsia="Arial" w:hAnsi="Arial" w:cs="Arial"/>
          <w:color w:val="000000" w:themeColor="text1"/>
          <w:sz w:val="22"/>
          <w:szCs w:val="22"/>
          <w:lang w:eastAsia="en-US" w:bidi="en-US"/>
        </w:rPr>
        <w:t xml:space="preserve"> research findings to the class</w:t>
      </w:r>
      <w:r w:rsidR="003F5AB6" w:rsidRPr="00BE413C">
        <w:rPr>
          <w:rFonts w:ascii="Arial" w:eastAsia="Arial" w:hAnsi="Arial" w:cs="Arial"/>
          <w:color w:val="000000" w:themeColor="text1"/>
          <w:sz w:val="22"/>
          <w:szCs w:val="22"/>
          <w:lang w:eastAsia="en-US" w:bidi="en-US"/>
        </w:rPr>
        <w:t xml:space="preserve"> as teams</w:t>
      </w:r>
      <w:r w:rsidRPr="00BE413C">
        <w:rPr>
          <w:rFonts w:ascii="Arial" w:eastAsia="Arial" w:hAnsi="Arial" w:cs="Arial"/>
          <w:color w:val="000000" w:themeColor="text1"/>
          <w:sz w:val="22"/>
          <w:szCs w:val="22"/>
          <w:lang w:eastAsia="en-US" w:bidi="en-US"/>
        </w:rPr>
        <w:t>. This presentation should be well-structured, concise, and informative.</w:t>
      </w:r>
      <w:r w:rsidR="00C43497" w:rsidRPr="00BE413C">
        <w:rPr>
          <w:rFonts w:ascii="Arial" w:eastAsia="Arial" w:hAnsi="Arial" w:cs="Arial"/>
          <w:color w:val="000000" w:themeColor="text1"/>
          <w:sz w:val="22"/>
          <w:szCs w:val="22"/>
          <w:lang w:eastAsia="en-US" w:bidi="en-US"/>
        </w:rPr>
        <w:t xml:space="preserve"> All team members should </w:t>
      </w:r>
      <w:r w:rsidR="005A58DA" w:rsidRPr="00BE413C">
        <w:rPr>
          <w:rFonts w:ascii="Arial" w:eastAsia="Arial" w:hAnsi="Arial" w:cs="Arial"/>
          <w:color w:val="000000" w:themeColor="text1"/>
          <w:sz w:val="22"/>
          <w:szCs w:val="22"/>
          <w:lang w:eastAsia="en-US" w:bidi="en-US"/>
        </w:rPr>
        <w:t xml:space="preserve">participate and </w:t>
      </w:r>
      <w:r w:rsidR="00C43497" w:rsidRPr="00BE413C">
        <w:rPr>
          <w:rFonts w:ascii="Arial" w:eastAsia="Arial" w:hAnsi="Arial" w:cs="Arial"/>
          <w:color w:val="000000" w:themeColor="text1"/>
          <w:sz w:val="22"/>
          <w:szCs w:val="22"/>
          <w:lang w:eastAsia="en-US" w:bidi="en-US"/>
        </w:rPr>
        <w:t xml:space="preserve">collaboratively present their work (mandatory for </w:t>
      </w:r>
      <w:r w:rsidR="005A58DA" w:rsidRPr="00BE413C">
        <w:rPr>
          <w:rFonts w:ascii="Arial" w:eastAsia="Arial" w:hAnsi="Arial" w:cs="Arial"/>
          <w:color w:val="000000" w:themeColor="text1"/>
          <w:sz w:val="22"/>
          <w:szCs w:val="22"/>
          <w:lang w:eastAsia="en-US" w:bidi="en-US"/>
        </w:rPr>
        <w:t xml:space="preserve">final </w:t>
      </w:r>
      <w:r w:rsidR="00C43497" w:rsidRPr="00BE413C">
        <w:rPr>
          <w:rFonts w:ascii="Arial" w:eastAsia="Arial" w:hAnsi="Arial" w:cs="Arial"/>
          <w:color w:val="000000" w:themeColor="text1"/>
          <w:sz w:val="22"/>
          <w:szCs w:val="22"/>
          <w:lang w:eastAsia="en-US" w:bidi="en-US"/>
        </w:rPr>
        <w:t>grades)</w:t>
      </w:r>
    </w:p>
    <w:p w14:paraId="2F3AA2E5" w14:textId="103CFE0B" w:rsidR="00C43497" w:rsidRPr="00BE413C" w:rsidRDefault="00C90E68" w:rsidP="00C43497">
      <w:pPr>
        <w:pStyle w:val="ListParagraph"/>
        <w:numPr>
          <w:ilvl w:val="0"/>
          <w:numId w:val="13"/>
        </w:numPr>
        <w:rPr>
          <w:rFonts w:ascii="Arial" w:eastAsia="Arial" w:hAnsi="Arial" w:cs="Arial"/>
          <w:color w:val="000000" w:themeColor="text1"/>
          <w:sz w:val="22"/>
          <w:szCs w:val="22"/>
          <w:lang w:eastAsia="en-US" w:bidi="en-US"/>
        </w:rPr>
      </w:pPr>
      <w:r>
        <w:rPr>
          <w:rFonts w:ascii="Arial" w:eastAsia="Arial" w:hAnsi="Arial" w:cs="Arial"/>
          <w:color w:val="000000" w:themeColor="text1"/>
          <w:sz w:val="22"/>
          <w:szCs w:val="22"/>
          <w:lang w:eastAsia="en-US" w:bidi="en-US"/>
        </w:rPr>
        <w:t>A complete p</w:t>
      </w:r>
      <w:r w:rsidR="00C43497" w:rsidRPr="00BE413C">
        <w:rPr>
          <w:rFonts w:ascii="Arial" w:eastAsia="Arial" w:hAnsi="Arial" w:cs="Arial"/>
          <w:color w:val="000000" w:themeColor="text1"/>
          <w:sz w:val="22"/>
          <w:szCs w:val="22"/>
          <w:lang w:eastAsia="en-US" w:bidi="en-US"/>
        </w:rPr>
        <w:t>oster</w:t>
      </w:r>
      <w:r>
        <w:rPr>
          <w:rFonts w:ascii="Arial" w:eastAsia="Arial" w:hAnsi="Arial" w:cs="Arial"/>
          <w:color w:val="000000" w:themeColor="text1"/>
          <w:sz w:val="22"/>
          <w:szCs w:val="22"/>
          <w:lang w:eastAsia="en-US" w:bidi="en-US"/>
        </w:rPr>
        <w:t xml:space="preserve"> design is </w:t>
      </w:r>
      <w:r w:rsidR="00C43497" w:rsidRPr="00BE413C">
        <w:rPr>
          <w:rFonts w:ascii="Arial" w:eastAsia="Arial" w:hAnsi="Arial" w:cs="Arial"/>
          <w:color w:val="000000" w:themeColor="text1"/>
          <w:sz w:val="22"/>
          <w:szCs w:val="22"/>
          <w:lang w:eastAsia="en-US" w:bidi="en-US"/>
        </w:rPr>
        <w:t xml:space="preserve">mandatory for </w:t>
      </w:r>
      <w:r w:rsidR="005A58DA" w:rsidRPr="00BE413C">
        <w:rPr>
          <w:rFonts w:ascii="Arial" w:eastAsia="Arial" w:hAnsi="Arial" w:cs="Arial"/>
          <w:color w:val="000000" w:themeColor="text1"/>
          <w:sz w:val="22"/>
          <w:szCs w:val="22"/>
          <w:lang w:eastAsia="en-US" w:bidi="en-US"/>
        </w:rPr>
        <w:t xml:space="preserve">final </w:t>
      </w:r>
      <w:r w:rsidR="00C43497" w:rsidRPr="00BE413C">
        <w:rPr>
          <w:rFonts w:ascii="Arial" w:eastAsia="Arial" w:hAnsi="Arial" w:cs="Arial"/>
          <w:color w:val="000000" w:themeColor="text1"/>
          <w:sz w:val="22"/>
          <w:szCs w:val="22"/>
          <w:lang w:eastAsia="en-US" w:bidi="en-US"/>
        </w:rPr>
        <w:t>grade</w:t>
      </w:r>
      <w:r>
        <w:rPr>
          <w:rFonts w:ascii="Arial" w:eastAsia="Arial" w:hAnsi="Arial" w:cs="Arial"/>
          <w:color w:val="000000" w:themeColor="text1"/>
          <w:sz w:val="22"/>
          <w:szCs w:val="22"/>
          <w:lang w:eastAsia="en-US" w:bidi="en-US"/>
        </w:rPr>
        <w:t xml:space="preserve">s. </w:t>
      </w:r>
      <w:r w:rsidR="00FB7639">
        <w:rPr>
          <w:rFonts w:ascii="Arial" w:eastAsia="Arial" w:hAnsi="Arial" w:cs="Arial"/>
          <w:color w:val="000000" w:themeColor="text1"/>
          <w:sz w:val="22"/>
          <w:szCs w:val="22"/>
          <w:lang w:eastAsia="en-US" w:bidi="en-US"/>
        </w:rPr>
        <w:t xml:space="preserve">Student will </w:t>
      </w:r>
      <w:r w:rsidRPr="00BE413C">
        <w:rPr>
          <w:rFonts w:ascii="Arial" w:eastAsia="Arial" w:hAnsi="Arial" w:cs="Arial"/>
          <w:color w:val="000000" w:themeColor="text1"/>
          <w:sz w:val="22"/>
          <w:szCs w:val="22"/>
          <w:lang w:eastAsia="en-US" w:bidi="en-US"/>
        </w:rPr>
        <w:t>present</w:t>
      </w:r>
      <w:r w:rsidR="00FB7639">
        <w:rPr>
          <w:rFonts w:ascii="Arial" w:eastAsia="Arial" w:hAnsi="Arial" w:cs="Arial"/>
          <w:color w:val="000000" w:themeColor="text1"/>
          <w:sz w:val="22"/>
          <w:szCs w:val="22"/>
          <w:lang w:eastAsia="en-US" w:bidi="en-US"/>
        </w:rPr>
        <w:t xml:space="preserve"> the poster in a local conference i.e.</w:t>
      </w:r>
      <w:r w:rsidRPr="00BE413C">
        <w:rPr>
          <w:rFonts w:ascii="Arial" w:eastAsia="Arial" w:hAnsi="Arial" w:cs="Arial"/>
          <w:color w:val="000000" w:themeColor="text1"/>
          <w:sz w:val="22"/>
          <w:szCs w:val="22"/>
          <w:lang w:eastAsia="en-US" w:bidi="en-US"/>
        </w:rPr>
        <w:t xml:space="preserve"> student research day</w:t>
      </w:r>
      <w:r w:rsidR="00FB7639">
        <w:rPr>
          <w:rFonts w:ascii="Arial" w:eastAsia="Arial" w:hAnsi="Arial" w:cs="Arial"/>
          <w:color w:val="000000" w:themeColor="text1"/>
          <w:sz w:val="22"/>
          <w:szCs w:val="22"/>
          <w:lang w:eastAsia="en-US" w:bidi="en-US"/>
        </w:rPr>
        <w:t>.</w:t>
      </w:r>
    </w:p>
    <w:p w14:paraId="3C843DC6" w14:textId="28B7112D" w:rsidR="00F005E9" w:rsidRPr="00BE413C" w:rsidRDefault="007617D3">
      <w:pPr>
        <w:pStyle w:val="ListParagraph"/>
        <w:numPr>
          <w:ilvl w:val="0"/>
          <w:numId w:val="13"/>
        </w:numPr>
        <w:rPr>
          <w:rFonts w:ascii="Arial" w:hAnsi="Arial" w:cs="Arial"/>
          <w:i/>
          <w:color w:val="000000" w:themeColor="text1"/>
          <w:sz w:val="22"/>
          <w:szCs w:val="22"/>
        </w:rPr>
      </w:pPr>
      <w:r w:rsidRPr="00BE413C">
        <w:rPr>
          <w:rFonts w:ascii="Arial" w:eastAsia="Arial" w:hAnsi="Arial" w:cs="Arial"/>
          <w:color w:val="000000" w:themeColor="text1"/>
          <w:sz w:val="22"/>
          <w:szCs w:val="22"/>
          <w:lang w:eastAsia="en-US" w:bidi="en-US"/>
        </w:rPr>
        <w:t>Final Research Paper</w:t>
      </w:r>
      <w:r w:rsidR="00C43497" w:rsidRPr="00BE413C">
        <w:rPr>
          <w:rFonts w:ascii="Arial" w:eastAsia="Arial" w:hAnsi="Arial" w:cs="Arial"/>
          <w:color w:val="000000" w:themeColor="text1"/>
          <w:sz w:val="22"/>
          <w:szCs w:val="22"/>
          <w:lang w:eastAsia="en-US" w:bidi="en-US"/>
        </w:rPr>
        <w:t xml:space="preserve"> (optional for honors and high pass?). </w:t>
      </w:r>
      <w:r w:rsidR="003F5AB6" w:rsidRPr="00BE413C">
        <w:rPr>
          <w:rFonts w:ascii="Arial" w:eastAsia="Arial" w:hAnsi="Arial" w:cs="Arial"/>
          <w:color w:val="000000" w:themeColor="text1"/>
          <w:sz w:val="22"/>
          <w:szCs w:val="22"/>
          <w:lang w:eastAsia="en-US" w:bidi="en-US"/>
        </w:rPr>
        <w:t xml:space="preserve"> For those students who wish to publish their work, we will continue to work on finalizing the </w:t>
      </w:r>
      <w:r w:rsidR="00C43497" w:rsidRPr="00BE413C">
        <w:rPr>
          <w:rFonts w:ascii="Arial" w:eastAsia="Arial" w:hAnsi="Arial" w:cs="Arial"/>
          <w:color w:val="000000" w:themeColor="text1"/>
          <w:sz w:val="22"/>
          <w:szCs w:val="22"/>
          <w:lang w:eastAsia="en-US" w:bidi="en-US"/>
        </w:rPr>
        <w:t xml:space="preserve">manuscripts </w:t>
      </w:r>
      <w:r w:rsidR="003F5AB6" w:rsidRPr="00BE413C">
        <w:rPr>
          <w:rFonts w:ascii="Arial" w:eastAsia="Arial" w:hAnsi="Arial" w:cs="Arial"/>
          <w:color w:val="000000" w:themeColor="text1"/>
          <w:sz w:val="22"/>
          <w:szCs w:val="22"/>
          <w:lang w:eastAsia="en-US" w:bidi="en-US"/>
        </w:rPr>
        <w:t xml:space="preserve">which </w:t>
      </w:r>
      <w:r w:rsidR="00C43497" w:rsidRPr="00BE413C">
        <w:rPr>
          <w:rFonts w:ascii="Arial" w:eastAsia="Arial" w:hAnsi="Arial" w:cs="Arial"/>
          <w:color w:val="000000" w:themeColor="text1"/>
          <w:sz w:val="22"/>
          <w:szCs w:val="22"/>
          <w:lang w:eastAsia="en-US" w:bidi="en-US"/>
        </w:rPr>
        <w:t xml:space="preserve">should be prepared according to academic writing standards and include proper citations, with the goal of </w:t>
      </w:r>
      <w:r w:rsidR="003F5AB6" w:rsidRPr="00BE413C">
        <w:rPr>
          <w:rFonts w:ascii="Arial" w:eastAsia="Arial" w:hAnsi="Arial" w:cs="Arial"/>
          <w:color w:val="000000" w:themeColor="text1"/>
          <w:sz w:val="22"/>
          <w:szCs w:val="22"/>
          <w:lang w:eastAsia="en-US" w:bidi="en-US"/>
        </w:rPr>
        <w:t>submitting to a</w:t>
      </w:r>
      <w:r w:rsidR="00C43497" w:rsidRPr="00BE413C">
        <w:rPr>
          <w:rFonts w:ascii="Arial" w:eastAsia="Arial" w:hAnsi="Arial" w:cs="Arial"/>
          <w:color w:val="000000" w:themeColor="text1"/>
          <w:sz w:val="22"/>
          <w:szCs w:val="22"/>
          <w:lang w:eastAsia="en-US" w:bidi="en-US"/>
        </w:rPr>
        <w:t xml:space="preserve"> peer-reviewed journal</w:t>
      </w:r>
      <w:r w:rsidR="003F5AB6" w:rsidRPr="00BE413C">
        <w:rPr>
          <w:rFonts w:ascii="Arial" w:eastAsia="Arial" w:hAnsi="Arial" w:cs="Arial"/>
          <w:color w:val="000000" w:themeColor="text1"/>
          <w:sz w:val="22"/>
          <w:szCs w:val="22"/>
          <w:lang w:eastAsia="en-US" w:bidi="en-US"/>
        </w:rPr>
        <w:t xml:space="preserve"> before the end of the summer.</w:t>
      </w:r>
    </w:p>
    <w:p w14:paraId="72E6CDA1" w14:textId="77777777" w:rsidR="00EB1B63" w:rsidRPr="00BE413C" w:rsidRDefault="00EB1B63" w:rsidP="00C7670A">
      <w:pPr>
        <w:rPr>
          <w:rFonts w:ascii="Arial" w:hAnsi="Arial" w:cs="Arial"/>
          <w:b/>
          <w:color w:val="000000" w:themeColor="text1"/>
          <w:sz w:val="22"/>
          <w:szCs w:val="22"/>
        </w:rPr>
      </w:pPr>
    </w:p>
    <w:p w14:paraId="72E6CDA2" w14:textId="77777777" w:rsidR="00EB1B63" w:rsidRPr="00BE413C" w:rsidRDefault="00EB1B63" w:rsidP="00C7670A">
      <w:pPr>
        <w:rPr>
          <w:rFonts w:ascii="Arial" w:hAnsi="Arial" w:cs="Arial"/>
          <w:b/>
          <w:color w:val="000000" w:themeColor="text1"/>
          <w:sz w:val="22"/>
          <w:szCs w:val="22"/>
        </w:rPr>
      </w:pPr>
    </w:p>
    <w:p w14:paraId="72E6CDA3" w14:textId="2E64FCA0" w:rsidR="00F83C50" w:rsidRPr="00BE413C" w:rsidRDefault="00B714A4" w:rsidP="00C7670A">
      <w:pPr>
        <w:rPr>
          <w:rFonts w:ascii="Arial" w:hAnsi="Arial" w:cs="Arial"/>
          <w:i/>
          <w:color w:val="000000" w:themeColor="text1"/>
          <w:sz w:val="22"/>
          <w:szCs w:val="22"/>
        </w:rPr>
      </w:pPr>
      <w:r w:rsidRPr="00BE413C">
        <w:rPr>
          <w:rFonts w:ascii="Arial" w:hAnsi="Arial" w:cs="Arial"/>
          <w:b/>
          <w:color w:val="000000" w:themeColor="text1"/>
          <w:sz w:val="22"/>
          <w:szCs w:val="22"/>
        </w:rPr>
        <w:t xml:space="preserve">Grading Schema: </w:t>
      </w:r>
      <w:r w:rsidRPr="00BE413C">
        <w:rPr>
          <w:rFonts w:ascii="Arial" w:hAnsi="Arial" w:cs="Arial"/>
          <w:i/>
          <w:color w:val="000000" w:themeColor="text1"/>
          <w:sz w:val="22"/>
          <w:szCs w:val="22"/>
        </w:rPr>
        <w:t xml:space="preserve">It must be clear how the student will earn the grade and what it will entail. </w:t>
      </w:r>
    </w:p>
    <w:p w14:paraId="72E6CDA4" w14:textId="288B6904" w:rsidR="00F83C50" w:rsidRPr="00BE413C" w:rsidRDefault="00B714A4" w:rsidP="00601B94">
      <w:pPr>
        <w:numPr>
          <w:ilvl w:val="0"/>
          <w:numId w:val="1"/>
        </w:numPr>
        <w:rPr>
          <w:rFonts w:ascii="Arial" w:hAnsi="Arial" w:cs="Arial"/>
          <w:b/>
          <w:i/>
          <w:color w:val="000000" w:themeColor="text1"/>
          <w:sz w:val="22"/>
          <w:szCs w:val="22"/>
        </w:rPr>
      </w:pPr>
      <w:r w:rsidRPr="00BE413C">
        <w:rPr>
          <w:rFonts w:ascii="Arial" w:hAnsi="Arial" w:cs="Arial"/>
          <w:b/>
          <w:bCs/>
          <w:iCs/>
          <w:color w:val="000000" w:themeColor="text1"/>
          <w:sz w:val="22"/>
          <w:szCs w:val="22"/>
        </w:rPr>
        <w:t>MS1/MS2</w:t>
      </w:r>
      <w:r w:rsidRPr="00BE413C">
        <w:rPr>
          <w:rFonts w:ascii="Arial" w:hAnsi="Arial" w:cs="Arial"/>
          <w:i/>
          <w:color w:val="000000" w:themeColor="text1"/>
          <w:sz w:val="22"/>
          <w:szCs w:val="22"/>
        </w:rPr>
        <w:t xml:space="preserve"> students a grade can only be P/F</w:t>
      </w:r>
    </w:p>
    <w:p w14:paraId="1023C11E" w14:textId="77777777" w:rsidR="00736A05" w:rsidRPr="00BE413C" w:rsidRDefault="00B714A4" w:rsidP="00601B94">
      <w:pPr>
        <w:numPr>
          <w:ilvl w:val="0"/>
          <w:numId w:val="1"/>
        </w:numPr>
        <w:rPr>
          <w:rFonts w:ascii="Arial" w:hAnsi="Arial" w:cs="Arial"/>
          <w:b/>
          <w:i/>
          <w:color w:val="000000" w:themeColor="text1"/>
          <w:sz w:val="22"/>
          <w:szCs w:val="22"/>
        </w:rPr>
      </w:pPr>
      <w:r w:rsidRPr="00BE413C">
        <w:rPr>
          <w:rFonts w:ascii="Arial" w:hAnsi="Arial" w:cs="Arial"/>
          <w:b/>
          <w:bCs/>
          <w:iCs/>
          <w:color w:val="000000" w:themeColor="text1"/>
          <w:sz w:val="22"/>
          <w:szCs w:val="22"/>
        </w:rPr>
        <w:t>MS3/MS4</w:t>
      </w:r>
      <w:r w:rsidRPr="00BE413C">
        <w:rPr>
          <w:rFonts w:ascii="Arial" w:hAnsi="Arial" w:cs="Arial"/>
          <w:i/>
          <w:color w:val="000000" w:themeColor="text1"/>
          <w:sz w:val="22"/>
          <w:szCs w:val="22"/>
        </w:rPr>
        <w:t xml:space="preserve"> the grade can either be P/F or H/HP/P/F. </w:t>
      </w:r>
    </w:p>
    <w:p w14:paraId="5B1E8CE3" w14:textId="05C27589" w:rsidR="00B714A4" w:rsidRPr="00BE413C" w:rsidRDefault="00B714A4" w:rsidP="00736A05">
      <w:pPr>
        <w:ind w:left="1080"/>
        <w:rPr>
          <w:rFonts w:ascii="Arial" w:hAnsi="Arial" w:cs="Arial"/>
          <w:i/>
          <w:color w:val="000000" w:themeColor="text1"/>
          <w:sz w:val="22"/>
          <w:szCs w:val="22"/>
        </w:rPr>
      </w:pPr>
      <w:r w:rsidRPr="00BE413C">
        <w:rPr>
          <w:rFonts w:ascii="Arial" w:hAnsi="Arial" w:cs="Arial"/>
          <w:i/>
          <w:color w:val="000000" w:themeColor="text1"/>
          <w:sz w:val="22"/>
          <w:szCs w:val="22"/>
        </w:rPr>
        <w:t>If using H/HP/P you must include what criteria will earn a grade of Honors, what will earn a grade of HP, what will earn a grade of Pass</w:t>
      </w:r>
      <w:r w:rsidR="00B73748" w:rsidRPr="00BE413C">
        <w:rPr>
          <w:rFonts w:ascii="Arial" w:hAnsi="Arial" w:cs="Arial"/>
          <w:i/>
          <w:color w:val="000000" w:themeColor="text1"/>
          <w:sz w:val="22"/>
          <w:szCs w:val="22"/>
        </w:rPr>
        <w:t xml:space="preserve"> and what would in rare circumstances earn a grade of Fail</w:t>
      </w:r>
    </w:p>
    <w:p w14:paraId="3E2D89B6" w14:textId="77777777" w:rsidR="00C43497" w:rsidRPr="00BE413C" w:rsidRDefault="00C43497" w:rsidP="00736A05">
      <w:pPr>
        <w:ind w:left="1080"/>
        <w:rPr>
          <w:rFonts w:ascii="Arial" w:hAnsi="Arial" w:cs="Arial"/>
          <w:i/>
          <w:color w:val="000000" w:themeColor="text1"/>
          <w:sz w:val="22"/>
          <w:szCs w:val="22"/>
        </w:rPr>
      </w:pPr>
    </w:p>
    <w:p w14:paraId="1C8AE237" w14:textId="5D1D112E" w:rsidR="00843A04" w:rsidRPr="00BE413C" w:rsidRDefault="00843A04" w:rsidP="003F5AB6">
      <w:pPr>
        <w:rPr>
          <w:rFonts w:ascii="Arial" w:hAnsi="Arial" w:cs="Arial"/>
          <w:bCs/>
          <w:i/>
          <w:color w:val="000000" w:themeColor="text1"/>
          <w:sz w:val="22"/>
          <w:szCs w:val="22"/>
        </w:rPr>
      </w:pPr>
      <w:r w:rsidRPr="00BE413C">
        <w:rPr>
          <w:rFonts w:ascii="Arial" w:hAnsi="Arial" w:cs="Arial"/>
          <w:bCs/>
          <w:i/>
          <w:color w:val="000000" w:themeColor="text1"/>
          <w:sz w:val="22"/>
          <w:szCs w:val="22"/>
        </w:rPr>
        <w:t xml:space="preserve">Overall course </w:t>
      </w:r>
      <w:r w:rsidR="000E246F" w:rsidRPr="00BE413C">
        <w:rPr>
          <w:rFonts w:ascii="Arial" w:hAnsi="Arial" w:cs="Arial"/>
          <w:bCs/>
          <w:i/>
          <w:color w:val="000000" w:themeColor="text1"/>
          <w:sz w:val="22"/>
          <w:szCs w:val="22"/>
        </w:rPr>
        <w:t>grades</w:t>
      </w:r>
      <w:r w:rsidRPr="00BE413C">
        <w:rPr>
          <w:rFonts w:ascii="Arial" w:hAnsi="Arial" w:cs="Arial"/>
          <w:bCs/>
          <w:i/>
          <w:color w:val="000000" w:themeColor="text1"/>
          <w:sz w:val="22"/>
          <w:szCs w:val="22"/>
        </w:rPr>
        <w:t xml:space="preserve"> will be determined based on the performance of the following: </w:t>
      </w:r>
    </w:p>
    <w:p w14:paraId="6E66F60D" w14:textId="77777777" w:rsidR="00973C76" w:rsidRPr="00973C76" w:rsidRDefault="00973C76" w:rsidP="00973C76">
      <w:pPr>
        <w:rPr>
          <w:rFonts w:ascii="Arial" w:hAnsi="Arial" w:cs="Arial"/>
          <w:bCs/>
          <w:i/>
          <w:color w:val="000000" w:themeColor="text1"/>
          <w:sz w:val="20"/>
          <w:szCs w:val="20"/>
        </w:rPr>
      </w:pPr>
      <w:r w:rsidRPr="00973C76">
        <w:rPr>
          <w:rFonts w:ascii="Arial" w:hAnsi="Arial" w:cs="Arial"/>
          <w:bCs/>
          <w:i/>
          <w:color w:val="000000" w:themeColor="text1"/>
          <w:sz w:val="20"/>
          <w:szCs w:val="20"/>
        </w:rPr>
        <w:t>Final Team Presentation (requiring both oral and poster presentations, each 20%)</w:t>
      </w:r>
      <w:r w:rsidRPr="00973C76">
        <w:rPr>
          <w:rFonts w:ascii="Arial" w:hAnsi="Arial" w:cs="Arial"/>
          <w:bCs/>
          <w:i/>
          <w:color w:val="000000" w:themeColor="text1"/>
          <w:sz w:val="20"/>
          <w:szCs w:val="20"/>
        </w:rPr>
        <w:tab/>
        <w:t>40%</w:t>
      </w:r>
    </w:p>
    <w:p w14:paraId="7EFA5544" w14:textId="77777777" w:rsidR="00973C76" w:rsidRPr="00973C76" w:rsidRDefault="00973C76" w:rsidP="00973C76">
      <w:pPr>
        <w:rPr>
          <w:rFonts w:ascii="Arial" w:hAnsi="Arial" w:cs="Arial"/>
          <w:bCs/>
          <w:i/>
          <w:color w:val="000000" w:themeColor="text1"/>
          <w:sz w:val="20"/>
          <w:szCs w:val="20"/>
        </w:rPr>
      </w:pPr>
      <w:r w:rsidRPr="00973C76">
        <w:rPr>
          <w:rFonts w:ascii="Arial" w:hAnsi="Arial" w:cs="Arial"/>
          <w:bCs/>
          <w:i/>
          <w:color w:val="000000" w:themeColor="text1"/>
          <w:sz w:val="20"/>
          <w:szCs w:val="20"/>
        </w:rPr>
        <w:t>Literature review and report (team assignment)</w:t>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t>15%</w:t>
      </w:r>
    </w:p>
    <w:p w14:paraId="64A61E57" w14:textId="77777777" w:rsidR="00973C76" w:rsidRPr="00973C76" w:rsidRDefault="00973C76" w:rsidP="00973C76">
      <w:pPr>
        <w:rPr>
          <w:rFonts w:ascii="Arial" w:hAnsi="Arial" w:cs="Arial"/>
          <w:bCs/>
          <w:i/>
          <w:color w:val="000000" w:themeColor="text1"/>
          <w:sz w:val="20"/>
          <w:szCs w:val="20"/>
        </w:rPr>
      </w:pPr>
      <w:r w:rsidRPr="00973C76">
        <w:rPr>
          <w:rFonts w:ascii="Arial" w:hAnsi="Arial" w:cs="Arial"/>
          <w:bCs/>
          <w:i/>
          <w:color w:val="000000" w:themeColor="text1"/>
          <w:sz w:val="20"/>
          <w:szCs w:val="20"/>
        </w:rPr>
        <w:t>Research protocol and report</w:t>
      </w:r>
      <w:r w:rsidRPr="00973C76">
        <w:rPr>
          <w:rFonts w:ascii="Arial" w:hAnsi="Arial" w:cs="Arial"/>
          <w:bCs/>
          <w:i/>
          <w:color w:val="000000" w:themeColor="text1"/>
          <w:sz w:val="20"/>
          <w:szCs w:val="20"/>
        </w:rPr>
        <w:tab/>
        <w:t xml:space="preserve">(team assignment) </w:t>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t xml:space="preserve">                       15%</w:t>
      </w:r>
    </w:p>
    <w:p w14:paraId="53E6ED8F" w14:textId="77777777" w:rsidR="00973C76" w:rsidRPr="00973C76" w:rsidRDefault="00973C76" w:rsidP="00973C76">
      <w:pPr>
        <w:rPr>
          <w:rFonts w:ascii="Arial" w:hAnsi="Arial" w:cs="Arial"/>
          <w:bCs/>
          <w:i/>
          <w:color w:val="000000" w:themeColor="text1"/>
          <w:sz w:val="20"/>
          <w:szCs w:val="20"/>
        </w:rPr>
      </w:pPr>
      <w:r w:rsidRPr="00973C76">
        <w:rPr>
          <w:rFonts w:ascii="Arial" w:hAnsi="Arial" w:cs="Arial"/>
          <w:bCs/>
          <w:i/>
          <w:color w:val="000000" w:themeColor="text1"/>
          <w:sz w:val="20"/>
          <w:szCs w:val="20"/>
        </w:rPr>
        <w:t>In-class quizzes on assigned readings</w:t>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t xml:space="preserve">                      10%</w:t>
      </w:r>
    </w:p>
    <w:p w14:paraId="5D346DC0" w14:textId="77777777" w:rsidR="00973C76" w:rsidRPr="00973C76" w:rsidRDefault="00973C76" w:rsidP="00973C76">
      <w:pPr>
        <w:rPr>
          <w:rFonts w:ascii="Arial" w:hAnsi="Arial" w:cs="Arial"/>
          <w:bCs/>
          <w:i/>
          <w:color w:val="000000" w:themeColor="text1"/>
          <w:sz w:val="20"/>
          <w:szCs w:val="20"/>
        </w:rPr>
      </w:pPr>
      <w:r w:rsidRPr="00973C76">
        <w:rPr>
          <w:rFonts w:ascii="Arial" w:hAnsi="Arial" w:cs="Arial"/>
          <w:bCs/>
          <w:i/>
          <w:color w:val="000000" w:themeColor="text1"/>
          <w:sz w:val="20"/>
          <w:szCs w:val="20"/>
        </w:rPr>
        <w:t xml:space="preserve">Project completion on </w:t>
      </w:r>
      <w:proofErr w:type="spellStart"/>
      <w:r w:rsidRPr="00973C76">
        <w:rPr>
          <w:rFonts w:ascii="Arial" w:hAnsi="Arial" w:cs="Arial"/>
          <w:bCs/>
          <w:i/>
          <w:color w:val="000000" w:themeColor="text1"/>
          <w:sz w:val="20"/>
          <w:szCs w:val="20"/>
        </w:rPr>
        <w:t>TriNetX</w:t>
      </w:r>
      <w:proofErr w:type="spellEnd"/>
      <w:r w:rsidRPr="00973C76">
        <w:rPr>
          <w:rFonts w:ascii="Arial" w:hAnsi="Arial" w:cs="Arial"/>
          <w:bCs/>
          <w:i/>
          <w:color w:val="000000" w:themeColor="text1"/>
          <w:sz w:val="20"/>
          <w:szCs w:val="20"/>
        </w:rPr>
        <w:t xml:space="preserve"> platform (individual work)</w:t>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t xml:space="preserve">          15%</w:t>
      </w:r>
    </w:p>
    <w:p w14:paraId="3F6340AE" w14:textId="77777777" w:rsidR="00973C76" w:rsidRPr="00973C76" w:rsidRDefault="00973C76" w:rsidP="00973C76">
      <w:pPr>
        <w:rPr>
          <w:rFonts w:ascii="Arial" w:hAnsi="Arial" w:cs="Arial"/>
          <w:bCs/>
          <w:i/>
          <w:color w:val="000000" w:themeColor="text1"/>
          <w:sz w:val="20"/>
          <w:szCs w:val="20"/>
        </w:rPr>
      </w:pPr>
      <w:r w:rsidRPr="00973C76">
        <w:rPr>
          <w:rFonts w:ascii="Arial" w:hAnsi="Arial" w:cs="Arial"/>
          <w:bCs/>
          <w:i/>
          <w:color w:val="000000" w:themeColor="text1"/>
          <w:sz w:val="20"/>
          <w:szCs w:val="20"/>
        </w:rPr>
        <w:t>Participation and attendance</w:t>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r>
      <w:r w:rsidRPr="00973C76">
        <w:rPr>
          <w:rFonts w:ascii="Arial" w:hAnsi="Arial" w:cs="Arial"/>
          <w:bCs/>
          <w:i/>
          <w:color w:val="000000" w:themeColor="text1"/>
          <w:sz w:val="20"/>
          <w:szCs w:val="20"/>
        </w:rPr>
        <w:tab/>
        <w:t xml:space="preserve"> </w:t>
      </w:r>
      <w:r w:rsidRPr="00973C76">
        <w:rPr>
          <w:rFonts w:ascii="Arial" w:hAnsi="Arial" w:cs="Arial"/>
          <w:bCs/>
          <w:i/>
          <w:color w:val="000000" w:themeColor="text1"/>
          <w:sz w:val="20"/>
          <w:szCs w:val="20"/>
        </w:rPr>
        <w:tab/>
        <w:t xml:space="preserve">                      5%</w:t>
      </w:r>
    </w:p>
    <w:p w14:paraId="5DB53C8F" w14:textId="77777777" w:rsidR="00973C76" w:rsidRPr="00973C76" w:rsidRDefault="00973C76" w:rsidP="00973C76">
      <w:pPr>
        <w:rPr>
          <w:rFonts w:ascii="Arial" w:hAnsi="Arial" w:cs="Arial"/>
          <w:bCs/>
          <w:i/>
          <w:color w:val="000000" w:themeColor="text1"/>
          <w:sz w:val="20"/>
          <w:szCs w:val="20"/>
        </w:rPr>
      </w:pPr>
    </w:p>
    <w:p w14:paraId="0CE122A1" w14:textId="77777777" w:rsidR="00973C76" w:rsidRPr="00973C76" w:rsidRDefault="00973C76" w:rsidP="00973C76">
      <w:pPr>
        <w:rPr>
          <w:rFonts w:ascii="Arial" w:hAnsi="Arial" w:cs="Arial"/>
          <w:bCs/>
          <w:i/>
          <w:color w:val="000000" w:themeColor="text1"/>
          <w:sz w:val="20"/>
          <w:szCs w:val="20"/>
        </w:rPr>
      </w:pPr>
      <w:r w:rsidRPr="00973C76">
        <w:rPr>
          <w:rFonts w:ascii="Arial" w:hAnsi="Arial" w:cs="Arial"/>
          <w:bCs/>
          <w:i/>
          <w:color w:val="000000" w:themeColor="text1"/>
          <w:sz w:val="20"/>
          <w:szCs w:val="20"/>
        </w:rPr>
        <w:t xml:space="preserve">Students will receive an "F" </w:t>
      </w:r>
      <w:proofErr w:type="gramStart"/>
      <w:r w:rsidRPr="00973C76">
        <w:rPr>
          <w:rFonts w:ascii="Arial" w:hAnsi="Arial" w:cs="Arial"/>
          <w:bCs/>
          <w:i/>
          <w:color w:val="000000" w:themeColor="text1"/>
          <w:sz w:val="20"/>
          <w:szCs w:val="20"/>
        </w:rPr>
        <w:t>if :</w:t>
      </w:r>
      <w:proofErr w:type="gramEnd"/>
    </w:p>
    <w:p w14:paraId="33FA2473" w14:textId="77777777" w:rsidR="00973C76" w:rsidRPr="00973C76" w:rsidRDefault="00973C76" w:rsidP="00973C76">
      <w:pPr>
        <w:rPr>
          <w:rFonts w:ascii="Arial" w:hAnsi="Arial" w:cs="Arial"/>
          <w:bCs/>
          <w:i/>
          <w:color w:val="000000" w:themeColor="text1"/>
          <w:sz w:val="20"/>
          <w:szCs w:val="20"/>
        </w:rPr>
      </w:pPr>
      <w:r w:rsidRPr="00973C76">
        <w:rPr>
          <w:rFonts w:ascii="Arial" w:hAnsi="Arial" w:cs="Arial"/>
          <w:bCs/>
          <w:i/>
          <w:color w:val="000000" w:themeColor="text1"/>
          <w:sz w:val="20"/>
          <w:szCs w:val="20"/>
        </w:rPr>
        <w:t>Failed to participate in either the final oral or poster presentation.</w:t>
      </w:r>
    </w:p>
    <w:p w14:paraId="1E551ED4" w14:textId="77777777" w:rsidR="00973C76" w:rsidRPr="00973C76" w:rsidRDefault="00973C76" w:rsidP="00973C76">
      <w:pPr>
        <w:rPr>
          <w:rFonts w:ascii="Arial" w:hAnsi="Arial" w:cs="Arial"/>
          <w:bCs/>
          <w:i/>
          <w:color w:val="000000" w:themeColor="text1"/>
          <w:sz w:val="20"/>
          <w:szCs w:val="20"/>
        </w:rPr>
      </w:pPr>
      <w:r w:rsidRPr="00973C76">
        <w:rPr>
          <w:rFonts w:ascii="Arial" w:hAnsi="Arial" w:cs="Arial"/>
          <w:bCs/>
          <w:i/>
          <w:color w:val="000000" w:themeColor="text1"/>
          <w:sz w:val="20"/>
          <w:szCs w:val="20"/>
        </w:rPr>
        <w:t>Overall grades&lt;60%</w:t>
      </w:r>
    </w:p>
    <w:p w14:paraId="428C76B2" w14:textId="77777777" w:rsidR="00973C76" w:rsidRPr="00973C76" w:rsidRDefault="00973C76" w:rsidP="00973C76">
      <w:pPr>
        <w:rPr>
          <w:rFonts w:ascii="Arial" w:hAnsi="Arial" w:cs="Arial"/>
          <w:bCs/>
          <w:i/>
          <w:color w:val="000000" w:themeColor="text1"/>
          <w:sz w:val="20"/>
          <w:szCs w:val="20"/>
        </w:rPr>
      </w:pPr>
      <w:r w:rsidRPr="00973C76">
        <w:rPr>
          <w:rFonts w:ascii="Arial" w:hAnsi="Arial" w:cs="Arial"/>
          <w:bCs/>
          <w:i/>
          <w:color w:val="000000" w:themeColor="text1"/>
          <w:sz w:val="20"/>
          <w:szCs w:val="20"/>
        </w:rPr>
        <w:t>Cheating or academic dishonesty</w:t>
      </w:r>
    </w:p>
    <w:p w14:paraId="21B24FAD" w14:textId="77777777" w:rsidR="00973C76" w:rsidRPr="00973C76" w:rsidRDefault="00973C76" w:rsidP="00973C76">
      <w:pPr>
        <w:rPr>
          <w:rFonts w:ascii="Arial" w:hAnsi="Arial" w:cs="Arial"/>
          <w:bCs/>
          <w:i/>
          <w:color w:val="000000" w:themeColor="text1"/>
          <w:sz w:val="20"/>
          <w:szCs w:val="20"/>
        </w:rPr>
      </w:pPr>
    </w:p>
    <w:p w14:paraId="50A75E7D" w14:textId="77777777" w:rsidR="00973C76" w:rsidRPr="00973C76" w:rsidRDefault="00973C76" w:rsidP="00973C76">
      <w:pPr>
        <w:rPr>
          <w:rFonts w:ascii="Arial" w:hAnsi="Arial" w:cs="Arial"/>
          <w:bCs/>
          <w:i/>
          <w:color w:val="000000" w:themeColor="text1"/>
          <w:sz w:val="20"/>
          <w:szCs w:val="20"/>
        </w:rPr>
      </w:pPr>
      <w:r w:rsidRPr="00973C76">
        <w:rPr>
          <w:rFonts w:ascii="Arial" w:hAnsi="Arial" w:cs="Arial"/>
          <w:bCs/>
          <w:i/>
          <w:color w:val="000000" w:themeColor="text1"/>
          <w:sz w:val="20"/>
          <w:szCs w:val="20"/>
        </w:rPr>
        <w:t>Students will receive an "HP" if overall grades 80~90%</w:t>
      </w:r>
    </w:p>
    <w:p w14:paraId="3FE0B58E" w14:textId="77777777" w:rsidR="00973C76" w:rsidRPr="00973C76" w:rsidRDefault="00973C76" w:rsidP="00973C76">
      <w:pPr>
        <w:rPr>
          <w:rFonts w:ascii="Arial" w:hAnsi="Arial" w:cs="Arial"/>
          <w:bCs/>
          <w:i/>
          <w:color w:val="000000" w:themeColor="text1"/>
          <w:sz w:val="22"/>
          <w:szCs w:val="22"/>
        </w:rPr>
      </w:pPr>
      <w:r w:rsidRPr="00973C76">
        <w:rPr>
          <w:rFonts w:ascii="Arial" w:hAnsi="Arial" w:cs="Arial"/>
          <w:bCs/>
          <w:i/>
          <w:color w:val="000000" w:themeColor="text1"/>
          <w:sz w:val="20"/>
          <w:szCs w:val="20"/>
        </w:rPr>
        <w:t>Students will receive an "H" if overall grades &gt;90%</w:t>
      </w:r>
    </w:p>
    <w:p w14:paraId="0BCC113F" w14:textId="77777777" w:rsidR="000E246F" w:rsidRPr="00BE413C" w:rsidRDefault="000E246F" w:rsidP="003F5AB6">
      <w:pPr>
        <w:rPr>
          <w:rFonts w:ascii="Arial" w:hAnsi="Arial" w:cs="Arial"/>
          <w:bCs/>
          <w:i/>
          <w:color w:val="000000" w:themeColor="text1"/>
          <w:sz w:val="22"/>
          <w:szCs w:val="22"/>
        </w:rPr>
      </w:pPr>
    </w:p>
    <w:p w14:paraId="72E6CDC1" w14:textId="77777777" w:rsidR="00F83C50" w:rsidRPr="00BE413C" w:rsidRDefault="00F83C50">
      <w:pPr>
        <w:rPr>
          <w:rFonts w:ascii="Arial" w:hAnsi="Arial" w:cs="Arial"/>
          <w:b/>
          <w:color w:val="000000" w:themeColor="text1"/>
          <w:sz w:val="22"/>
          <w:szCs w:val="22"/>
        </w:rPr>
      </w:pPr>
    </w:p>
    <w:p w14:paraId="72E6CDC2" w14:textId="15144EE4" w:rsidR="00F83C50" w:rsidRPr="00BE413C" w:rsidRDefault="00B714A4">
      <w:pPr>
        <w:rPr>
          <w:rFonts w:ascii="Arial" w:hAnsi="Arial" w:cs="Arial"/>
          <w:b/>
          <w:color w:val="000000" w:themeColor="text1"/>
          <w:sz w:val="22"/>
          <w:szCs w:val="22"/>
        </w:rPr>
      </w:pPr>
      <w:r w:rsidRPr="00BE413C">
        <w:rPr>
          <w:rFonts w:ascii="Arial" w:hAnsi="Arial" w:cs="Arial"/>
          <w:b/>
          <w:color w:val="000000" w:themeColor="text1"/>
          <w:sz w:val="22"/>
          <w:szCs w:val="22"/>
        </w:rPr>
        <w:t>Schedule</w:t>
      </w:r>
      <w:r w:rsidR="00F83C50" w:rsidRPr="00BE413C">
        <w:rPr>
          <w:rFonts w:ascii="Arial" w:hAnsi="Arial" w:cs="Arial"/>
          <w:b/>
          <w:color w:val="000000" w:themeColor="text1"/>
          <w:sz w:val="22"/>
          <w:szCs w:val="22"/>
        </w:rPr>
        <w:t>:</w:t>
      </w:r>
    </w:p>
    <w:p w14:paraId="72E6CDC3" w14:textId="406D1BE4" w:rsidR="00F83C50" w:rsidRPr="00BE413C" w:rsidRDefault="00B714A4" w:rsidP="00B86553">
      <w:pPr>
        <w:numPr>
          <w:ilvl w:val="0"/>
          <w:numId w:val="1"/>
        </w:numPr>
        <w:rPr>
          <w:rFonts w:ascii="Arial" w:hAnsi="Arial" w:cs="Arial"/>
          <w:color w:val="000000" w:themeColor="text1"/>
          <w:sz w:val="22"/>
          <w:szCs w:val="22"/>
        </w:rPr>
      </w:pPr>
      <w:r w:rsidRPr="00BE413C">
        <w:rPr>
          <w:rFonts w:ascii="Arial" w:hAnsi="Arial" w:cs="Arial"/>
          <w:color w:val="000000" w:themeColor="text1"/>
          <w:sz w:val="22"/>
          <w:szCs w:val="22"/>
        </w:rPr>
        <w:t>What will the expected student schedule be, how will the receive they</w:t>
      </w:r>
      <w:r w:rsidR="00DA281B" w:rsidRPr="00BE413C">
        <w:rPr>
          <w:rFonts w:ascii="Arial" w:hAnsi="Arial" w:cs="Arial"/>
          <w:color w:val="000000" w:themeColor="text1"/>
          <w:sz w:val="22"/>
          <w:szCs w:val="22"/>
        </w:rPr>
        <w:t xml:space="preserve"> </w:t>
      </w:r>
      <w:r w:rsidRPr="00BE413C">
        <w:rPr>
          <w:rFonts w:ascii="Arial" w:hAnsi="Arial" w:cs="Arial"/>
          <w:color w:val="000000" w:themeColor="text1"/>
          <w:sz w:val="22"/>
          <w:szCs w:val="22"/>
        </w:rPr>
        <w:t xml:space="preserve">schedule etc. </w:t>
      </w:r>
      <w:r w:rsidR="00F83C50" w:rsidRPr="00BE413C">
        <w:rPr>
          <w:rFonts w:ascii="Arial" w:hAnsi="Arial" w:cs="Arial"/>
          <w:color w:val="000000" w:themeColor="text1"/>
          <w:sz w:val="22"/>
          <w:szCs w:val="22"/>
        </w:rPr>
        <w:t xml:space="preserve"> </w:t>
      </w:r>
      <w:r w:rsidR="00DA281B" w:rsidRPr="00BE413C">
        <w:rPr>
          <w:rFonts w:ascii="Arial" w:hAnsi="Arial" w:cs="Arial"/>
          <w:color w:val="000000" w:themeColor="text1"/>
          <w:sz w:val="22"/>
          <w:szCs w:val="22"/>
        </w:rPr>
        <w:t xml:space="preserve">(students will see patients on what days, when are they expected to attend any didactic sessions </w:t>
      </w:r>
      <w:proofErr w:type="spellStart"/>
      <w:r w:rsidR="00DA281B" w:rsidRPr="00BE413C">
        <w:rPr>
          <w:rFonts w:ascii="Arial" w:hAnsi="Arial" w:cs="Arial"/>
          <w:color w:val="000000" w:themeColor="text1"/>
          <w:sz w:val="22"/>
          <w:szCs w:val="22"/>
        </w:rPr>
        <w:t>etc</w:t>
      </w:r>
      <w:proofErr w:type="spellEnd"/>
      <w:r w:rsidR="00DA281B" w:rsidRPr="00BE413C">
        <w:rPr>
          <w:rFonts w:ascii="Arial" w:hAnsi="Arial" w:cs="Arial"/>
          <w:color w:val="000000" w:themeColor="text1"/>
          <w:sz w:val="22"/>
          <w:szCs w:val="22"/>
        </w:rPr>
        <w:t>)</w:t>
      </w:r>
    </w:p>
    <w:p w14:paraId="09521C36" w14:textId="784203B8" w:rsidR="00570A8B" w:rsidRPr="00BE413C" w:rsidRDefault="00570A8B" w:rsidP="000E246F">
      <w:pPr>
        <w:ind w:left="1080"/>
        <w:rPr>
          <w:rFonts w:ascii="Arial" w:hAnsi="Arial" w:cs="Arial"/>
          <w:color w:val="000000" w:themeColor="text1"/>
          <w:sz w:val="22"/>
          <w:szCs w:val="22"/>
        </w:rPr>
      </w:pPr>
    </w:p>
    <w:p w14:paraId="2B9EC21E" w14:textId="029DEA4D" w:rsidR="00570A8B" w:rsidRPr="00BE413C" w:rsidRDefault="00570A8B" w:rsidP="00570A8B">
      <w:pPr>
        <w:pStyle w:val="Heading1"/>
        <w:spacing w:before="81"/>
        <w:ind w:left="0"/>
        <w:rPr>
          <w:color w:val="000000" w:themeColor="text1"/>
          <w:u w:val="thick"/>
        </w:rPr>
      </w:pPr>
      <w:r w:rsidRPr="00BE413C">
        <w:rPr>
          <w:color w:val="000000" w:themeColor="text1"/>
          <w:u w:val="thick"/>
        </w:rPr>
        <w:lastRenderedPageBreak/>
        <w:t>Important dates at a glance</w:t>
      </w:r>
      <w:r w:rsidR="00773048" w:rsidRPr="00BE413C">
        <w:rPr>
          <w:color w:val="000000" w:themeColor="text1"/>
          <w:u w:val="thick"/>
        </w:rPr>
        <w:t xml:space="preserve"> (TBD)</w:t>
      </w:r>
      <w:r w:rsidRPr="00BE413C">
        <w:rPr>
          <w:color w:val="000000" w:themeColor="text1"/>
          <w:u w:val="thick"/>
        </w:rPr>
        <w:t>:</w:t>
      </w:r>
    </w:p>
    <w:p w14:paraId="770A10A7" w14:textId="77777777" w:rsidR="008316F4" w:rsidRPr="004D486D" w:rsidRDefault="008316F4" w:rsidP="008316F4">
      <w:pPr>
        <w:rPr>
          <w:rFonts w:ascii="Arial" w:hAnsi="Arial" w:cs="Arial"/>
        </w:rPr>
      </w:pPr>
      <w:r w:rsidRPr="004D486D">
        <w:rPr>
          <w:rFonts w:ascii="Arial" w:hAnsi="Arial" w:cs="Arial"/>
        </w:rPr>
        <w:t xml:space="preserve">There will be a total of seven lectures and </w:t>
      </w:r>
      <w:r>
        <w:rPr>
          <w:rFonts w:ascii="Arial" w:hAnsi="Arial" w:cs="Arial"/>
        </w:rPr>
        <w:t>seven</w:t>
      </w:r>
      <w:r w:rsidRPr="004D486D">
        <w:rPr>
          <w:rFonts w:ascii="Arial" w:hAnsi="Arial" w:cs="Arial"/>
        </w:rPr>
        <w:t xml:space="preserve"> </w:t>
      </w:r>
      <w:r>
        <w:rPr>
          <w:rFonts w:ascii="Arial" w:hAnsi="Arial" w:cs="Arial"/>
        </w:rPr>
        <w:t xml:space="preserve">companion </w:t>
      </w:r>
      <w:r w:rsidRPr="004D486D">
        <w:rPr>
          <w:rFonts w:ascii="Arial" w:hAnsi="Arial" w:cs="Arial"/>
        </w:rPr>
        <w:t xml:space="preserve">labs with 1-hr each, plus a final week of a two-hour session that allows for </w:t>
      </w:r>
      <w:r>
        <w:rPr>
          <w:rFonts w:ascii="Arial" w:hAnsi="Arial" w:cs="Arial"/>
        </w:rPr>
        <w:t xml:space="preserve">oral </w:t>
      </w:r>
      <w:r w:rsidRPr="004D486D">
        <w:rPr>
          <w:rFonts w:ascii="Arial" w:hAnsi="Arial" w:cs="Arial"/>
        </w:rPr>
        <w:t>presentations from all five student projects and teams</w:t>
      </w:r>
      <w:r>
        <w:rPr>
          <w:rFonts w:ascii="Arial" w:hAnsi="Arial" w:cs="Arial"/>
        </w:rPr>
        <w:t>.  All teams will also participate and present a poster at a local conference (i.e. Student Research Day).</w:t>
      </w:r>
    </w:p>
    <w:p w14:paraId="582DE136" w14:textId="77777777" w:rsidR="008316F4" w:rsidRPr="00773048" w:rsidRDefault="008316F4" w:rsidP="008316F4">
      <w:pPr>
        <w:pStyle w:val="BodyText"/>
        <w:ind w:left="960"/>
        <w:rPr>
          <w:b/>
          <w:sz w:val="20"/>
        </w:rPr>
      </w:pPr>
    </w:p>
    <w:tbl>
      <w:tblPr>
        <w:tblW w:w="9027"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89"/>
        <w:gridCol w:w="4178"/>
        <w:gridCol w:w="3960"/>
      </w:tblGrid>
      <w:tr w:rsidR="008316F4" w:rsidRPr="00773048" w14:paraId="5894DCE1" w14:textId="77777777" w:rsidTr="00041BDB">
        <w:trPr>
          <w:trHeight w:val="20"/>
        </w:trPr>
        <w:tc>
          <w:tcPr>
            <w:tcW w:w="889" w:type="dxa"/>
          </w:tcPr>
          <w:p w14:paraId="7325A8E9" w14:textId="77777777" w:rsidR="008316F4" w:rsidRPr="00773048" w:rsidRDefault="008316F4" w:rsidP="00041BDB">
            <w:pPr>
              <w:pStyle w:val="TableParagraph"/>
              <w:spacing w:before="40"/>
              <w:ind w:left="0" w:right="179"/>
              <w:jc w:val="right"/>
              <w:rPr>
                <w:sz w:val="18"/>
                <w:szCs w:val="18"/>
              </w:rPr>
            </w:pPr>
            <w:r>
              <w:rPr>
                <w:sz w:val="18"/>
                <w:szCs w:val="18"/>
              </w:rPr>
              <w:t>Session</w:t>
            </w:r>
          </w:p>
        </w:tc>
        <w:tc>
          <w:tcPr>
            <w:tcW w:w="4178" w:type="dxa"/>
          </w:tcPr>
          <w:p w14:paraId="06CDD9C0" w14:textId="77777777" w:rsidR="008316F4" w:rsidRPr="00773048" w:rsidRDefault="008316F4" w:rsidP="00041BDB">
            <w:pPr>
              <w:pStyle w:val="TableParagraph"/>
              <w:ind w:left="0"/>
              <w:rPr>
                <w:sz w:val="18"/>
                <w:szCs w:val="18"/>
              </w:rPr>
            </w:pPr>
            <w:r>
              <w:rPr>
                <w:sz w:val="18"/>
                <w:szCs w:val="18"/>
              </w:rPr>
              <w:t>Lecture</w:t>
            </w:r>
          </w:p>
        </w:tc>
        <w:tc>
          <w:tcPr>
            <w:tcW w:w="3960" w:type="dxa"/>
          </w:tcPr>
          <w:p w14:paraId="22274BD5" w14:textId="77777777" w:rsidR="008316F4" w:rsidRDefault="008316F4" w:rsidP="00041BDB">
            <w:pPr>
              <w:pStyle w:val="TableParagraph"/>
              <w:ind w:left="0"/>
              <w:jc w:val="center"/>
              <w:rPr>
                <w:sz w:val="18"/>
                <w:szCs w:val="18"/>
              </w:rPr>
            </w:pPr>
            <w:r>
              <w:rPr>
                <w:sz w:val="18"/>
                <w:szCs w:val="18"/>
              </w:rPr>
              <w:t>Lab</w:t>
            </w:r>
          </w:p>
        </w:tc>
      </w:tr>
      <w:tr w:rsidR="008316F4" w:rsidRPr="00773048" w14:paraId="31D59BC5" w14:textId="77777777" w:rsidTr="00041BDB">
        <w:trPr>
          <w:trHeight w:val="20"/>
        </w:trPr>
        <w:tc>
          <w:tcPr>
            <w:tcW w:w="889" w:type="dxa"/>
          </w:tcPr>
          <w:p w14:paraId="61EA8DE9" w14:textId="77777777" w:rsidR="008316F4" w:rsidRPr="00773048" w:rsidRDefault="008316F4" w:rsidP="00041BDB">
            <w:pPr>
              <w:pStyle w:val="TableParagraph"/>
              <w:spacing w:before="40"/>
              <w:ind w:left="0" w:right="89"/>
              <w:jc w:val="right"/>
              <w:rPr>
                <w:sz w:val="18"/>
                <w:szCs w:val="18"/>
              </w:rPr>
            </w:pPr>
            <w:r>
              <w:rPr>
                <w:sz w:val="18"/>
                <w:szCs w:val="18"/>
              </w:rPr>
              <w:t xml:space="preserve">1 </w:t>
            </w:r>
          </w:p>
        </w:tc>
        <w:tc>
          <w:tcPr>
            <w:tcW w:w="4178" w:type="dxa"/>
          </w:tcPr>
          <w:p w14:paraId="7E530C3E" w14:textId="77777777" w:rsidR="008316F4" w:rsidRPr="00773048" w:rsidRDefault="008316F4" w:rsidP="00041BDB">
            <w:pPr>
              <w:pStyle w:val="TableParagraph"/>
              <w:ind w:left="0"/>
              <w:rPr>
                <w:sz w:val="18"/>
                <w:szCs w:val="18"/>
              </w:rPr>
            </w:pPr>
            <w:r w:rsidRPr="00773048">
              <w:rPr>
                <w:sz w:val="18"/>
                <w:szCs w:val="18"/>
              </w:rPr>
              <w:t>First Class Day: Introductory Lecture</w:t>
            </w:r>
          </w:p>
        </w:tc>
        <w:tc>
          <w:tcPr>
            <w:tcW w:w="3960" w:type="dxa"/>
          </w:tcPr>
          <w:p w14:paraId="5309963E" w14:textId="77777777" w:rsidR="008316F4" w:rsidRDefault="008316F4" w:rsidP="00041BDB">
            <w:pPr>
              <w:pStyle w:val="TableParagraph"/>
              <w:ind w:left="0"/>
              <w:jc w:val="center"/>
              <w:rPr>
                <w:sz w:val="18"/>
                <w:szCs w:val="18"/>
              </w:rPr>
            </w:pPr>
            <w:r>
              <w:rPr>
                <w:sz w:val="18"/>
                <w:szCs w:val="18"/>
              </w:rPr>
              <w:t xml:space="preserve">Orientation of the </w:t>
            </w:r>
            <w:proofErr w:type="spellStart"/>
            <w:r>
              <w:rPr>
                <w:sz w:val="18"/>
                <w:szCs w:val="18"/>
              </w:rPr>
              <w:t>TriNetX</w:t>
            </w:r>
            <w:proofErr w:type="spellEnd"/>
            <w:r>
              <w:rPr>
                <w:sz w:val="18"/>
                <w:szCs w:val="18"/>
              </w:rPr>
              <w:t xml:space="preserve"> platform; verification of account access, Citi training, IRB approval, </w:t>
            </w:r>
            <w:proofErr w:type="spellStart"/>
            <w:r>
              <w:rPr>
                <w:sz w:val="18"/>
                <w:szCs w:val="18"/>
              </w:rPr>
              <w:t>etc</w:t>
            </w:r>
            <w:proofErr w:type="spellEnd"/>
          </w:p>
        </w:tc>
      </w:tr>
      <w:tr w:rsidR="008316F4" w:rsidRPr="00773048" w14:paraId="2EEA1F06" w14:textId="77777777" w:rsidTr="00041BDB">
        <w:trPr>
          <w:trHeight w:val="20"/>
        </w:trPr>
        <w:tc>
          <w:tcPr>
            <w:tcW w:w="889" w:type="dxa"/>
          </w:tcPr>
          <w:p w14:paraId="6AC5A6D6" w14:textId="77777777" w:rsidR="008316F4" w:rsidRPr="00773048" w:rsidRDefault="008316F4" w:rsidP="00041BDB">
            <w:pPr>
              <w:pStyle w:val="TableParagraph"/>
              <w:spacing w:before="42"/>
              <w:ind w:left="0" w:right="89"/>
              <w:jc w:val="right"/>
              <w:rPr>
                <w:sz w:val="18"/>
                <w:szCs w:val="18"/>
              </w:rPr>
            </w:pPr>
            <w:r>
              <w:rPr>
                <w:sz w:val="18"/>
                <w:szCs w:val="18"/>
              </w:rPr>
              <w:t>2</w:t>
            </w:r>
          </w:p>
        </w:tc>
        <w:tc>
          <w:tcPr>
            <w:tcW w:w="4178" w:type="dxa"/>
          </w:tcPr>
          <w:p w14:paraId="3B9E4A84" w14:textId="77777777" w:rsidR="008316F4" w:rsidRPr="00773048" w:rsidRDefault="008316F4" w:rsidP="00041BDB">
            <w:pPr>
              <w:pStyle w:val="TableParagraph"/>
              <w:ind w:left="0"/>
              <w:rPr>
                <w:sz w:val="18"/>
                <w:szCs w:val="18"/>
              </w:rPr>
            </w:pPr>
            <w:r w:rsidRPr="000B782E">
              <w:rPr>
                <w:sz w:val="18"/>
                <w:szCs w:val="18"/>
              </w:rPr>
              <w:t>Data privacy, Patient Centricity and Cohort Building</w:t>
            </w:r>
          </w:p>
        </w:tc>
        <w:tc>
          <w:tcPr>
            <w:tcW w:w="3960" w:type="dxa"/>
          </w:tcPr>
          <w:p w14:paraId="429D7DA6" w14:textId="77777777" w:rsidR="008316F4" w:rsidRPr="00BE413C" w:rsidRDefault="008316F4" w:rsidP="00041BDB">
            <w:pPr>
              <w:rPr>
                <w:rFonts w:ascii="Arial" w:hAnsi="Arial" w:cs="Arial"/>
                <w:color w:val="000000" w:themeColor="text1"/>
                <w:sz w:val="16"/>
                <w:szCs w:val="16"/>
              </w:rPr>
            </w:pPr>
            <w:r w:rsidRPr="00BE413C">
              <w:rPr>
                <w:rFonts w:ascii="Arial" w:hAnsi="Arial" w:cs="Arial"/>
                <w:color w:val="000000" w:themeColor="text1"/>
                <w:sz w:val="16"/>
                <w:szCs w:val="16"/>
              </w:rPr>
              <w:t xml:space="preserve">Students will discuss their proposed research questions and practice </w:t>
            </w:r>
            <w:r>
              <w:rPr>
                <w:rFonts w:ascii="Arial" w:hAnsi="Arial" w:cs="Arial"/>
                <w:color w:val="000000" w:themeColor="text1"/>
                <w:sz w:val="16"/>
                <w:szCs w:val="16"/>
              </w:rPr>
              <w:t xml:space="preserve">cohort building </w:t>
            </w:r>
            <w:r w:rsidRPr="00BE413C">
              <w:rPr>
                <w:rFonts w:ascii="Arial" w:hAnsi="Arial" w:cs="Arial"/>
                <w:color w:val="000000" w:themeColor="text1"/>
                <w:sz w:val="16"/>
                <w:szCs w:val="16"/>
              </w:rPr>
              <w:t>on the platform</w:t>
            </w:r>
          </w:p>
        </w:tc>
      </w:tr>
      <w:tr w:rsidR="008316F4" w:rsidRPr="00773048" w14:paraId="24309D9D" w14:textId="77777777" w:rsidTr="00041BDB">
        <w:trPr>
          <w:trHeight w:val="20"/>
        </w:trPr>
        <w:tc>
          <w:tcPr>
            <w:tcW w:w="889" w:type="dxa"/>
          </w:tcPr>
          <w:p w14:paraId="66B4FB39" w14:textId="77777777" w:rsidR="008316F4" w:rsidRPr="00773048" w:rsidRDefault="008316F4" w:rsidP="00041BDB">
            <w:pPr>
              <w:pStyle w:val="TableParagraph"/>
              <w:spacing w:before="42"/>
              <w:ind w:left="0" w:right="89"/>
              <w:jc w:val="right"/>
              <w:rPr>
                <w:sz w:val="18"/>
                <w:szCs w:val="18"/>
              </w:rPr>
            </w:pPr>
            <w:r>
              <w:rPr>
                <w:sz w:val="18"/>
                <w:szCs w:val="18"/>
              </w:rPr>
              <w:t>3</w:t>
            </w:r>
          </w:p>
        </w:tc>
        <w:tc>
          <w:tcPr>
            <w:tcW w:w="4178" w:type="dxa"/>
          </w:tcPr>
          <w:p w14:paraId="4816B5F0" w14:textId="77777777" w:rsidR="008316F4" w:rsidRPr="00773048" w:rsidRDefault="008316F4" w:rsidP="00041BDB">
            <w:pPr>
              <w:pStyle w:val="TableParagraph"/>
              <w:ind w:left="0"/>
              <w:rPr>
                <w:sz w:val="18"/>
                <w:szCs w:val="18"/>
              </w:rPr>
            </w:pPr>
            <w:r w:rsidRPr="005E067F">
              <w:rPr>
                <w:sz w:val="18"/>
                <w:szCs w:val="18"/>
              </w:rPr>
              <w:t>Advanced Analytics</w:t>
            </w:r>
            <w:r>
              <w:rPr>
                <w:sz w:val="18"/>
                <w:szCs w:val="18"/>
              </w:rPr>
              <w:t xml:space="preserve"> (case-control study, propensity score matching, PSM)</w:t>
            </w:r>
          </w:p>
        </w:tc>
        <w:tc>
          <w:tcPr>
            <w:tcW w:w="3960" w:type="dxa"/>
          </w:tcPr>
          <w:p w14:paraId="2A4E982C" w14:textId="77777777" w:rsidR="008316F4" w:rsidRDefault="008316F4" w:rsidP="00041BDB">
            <w:pPr>
              <w:pStyle w:val="TableParagraph"/>
              <w:ind w:left="0"/>
              <w:jc w:val="center"/>
              <w:rPr>
                <w:sz w:val="18"/>
                <w:szCs w:val="18"/>
              </w:rPr>
            </w:pPr>
            <w:r>
              <w:rPr>
                <w:sz w:val="18"/>
                <w:szCs w:val="18"/>
              </w:rPr>
              <w:t>Demo</w:t>
            </w:r>
            <w:r w:rsidRPr="00DF516A">
              <w:rPr>
                <w:sz w:val="18"/>
                <w:szCs w:val="18"/>
              </w:rPr>
              <w:t xml:space="preserve"> project</w:t>
            </w:r>
            <w:r>
              <w:rPr>
                <w:sz w:val="18"/>
                <w:szCs w:val="18"/>
              </w:rPr>
              <w:t>:</w:t>
            </w:r>
            <w:r w:rsidRPr="00DF516A">
              <w:rPr>
                <w:sz w:val="18"/>
                <w:szCs w:val="18"/>
              </w:rPr>
              <w:t xml:space="preserve"> build cohorts; define the index date, outcome, covariates for PSM</w:t>
            </w:r>
          </w:p>
        </w:tc>
      </w:tr>
      <w:tr w:rsidR="008316F4" w:rsidRPr="00773048" w14:paraId="73D9B7CF" w14:textId="77777777" w:rsidTr="00041BDB">
        <w:trPr>
          <w:trHeight w:val="20"/>
        </w:trPr>
        <w:tc>
          <w:tcPr>
            <w:tcW w:w="889" w:type="dxa"/>
          </w:tcPr>
          <w:p w14:paraId="781B4A67" w14:textId="77777777" w:rsidR="008316F4" w:rsidRPr="00773048" w:rsidRDefault="008316F4" w:rsidP="00041BDB">
            <w:pPr>
              <w:pStyle w:val="TableParagraph"/>
              <w:spacing w:before="42"/>
              <w:ind w:left="0" w:right="89"/>
              <w:jc w:val="right"/>
              <w:rPr>
                <w:sz w:val="18"/>
                <w:szCs w:val="18"/>
              </w:rPr>
            </w:pPr>
            <w:r>
              <w:rPr>
                <w:sz w:val="18"/>
                <w:szCs w:val="18"/>
              </w:rPr>
              <w:t>4</w:t>
            </w:r>
          </w:p>
        </w:tc>
        <w:tc>
          <w:tcPr>
            <w:tcW w:w="4178" w:type="dxa"/>
          </w:tcPr>
          <w:p w14:paraId="4A023E5D" w14:textId="77777777" w:rsidR="008316F4" w:rsidRPr="00773048" w:rsidRDefault="008316F4" w:rsidP="00041BDB">
            <w:pPr>
              <w:pStyle w:val="TableParagraph"/>
              <w:ind w:left="0"/>
              <w:rPr>
                <w:sz w:val="18"/>
                <w:szCs w:val="18"/>
              </w:rPr>
            </w:pPr>
            <w:r w:rsidRPr="00EB7689">
              <w:rPr>
                <w:sz w:val="18"/>
                <w:szCs w:val="18"/>
              </w:rPr>
              <w:t>Advanced Analytics</w:t>
            </w:r>
            <w:r>
              <w:rPr>
                <w:sz w:val="18"/>
                <w:szCs w:val="18"/>
              </w:rPr>
              <w:t xml:space="preserve"> (Survival analysis)</w:t>
            </w:r>
            <w:r w:rsidRPr="00EB7689">
              <w:rPr>
                <w:sz w:val="18"/>
                <w:szCs w:val="18"/>
              </w:rPr>
              <w:t>; Final Project Kick-Off</w:t>
            </w:r>
          </w:p>
        </w:tc>
        <w:tc>
          <w:tcPr>
            <w:tcW w:w="3960" w:type="dxa"/>
          </w:tcPr>
          <w:p w14:paraId="531F53AB" w14:textId="77777777" w:rsidR="008316F4" w:rsidRDefault="008316F4" w:rsidP="00041BDB">
            <w:pPr>
              <w:pStyle w:val="TableParagraph"/>
              <w:ind w:left="0"/>
              <w:jc w:val="center"/>
              <w:rPr>
                <w:sz w:val="18"/>
                <w:szCs w:val="18"/>
              </w:rPr>
            </w:pPr>
            <w:r>
              <w:rPr>
                <w:sz w:val="18"/>
                <w:szCs w:val="18"/>
              </w:rPr>
              <w:t>Finalize research team and project; start working on the final project</w:t>
            </w:r>
          </w:p>
        </w:tc>
      </w:tr>
      <w:tr w:rsidR="008316F4" w:rsidRPr="00773048" w14:paraId="426AC9F9" w14:textId="77777777" w:rsidTr="00041BDB">
        <w:trPr>
          <w:trHeight w:val="20"/>
        </w:trPr>
        <w:tc>
          <w:tcPr>
            <w:tcW w:w="889" w:type="dxa"/>
          </w:tcPr>
          <w:p w14:paraId="026D8799" w14:textId="77777777" w:rsidR="008316F4" w:rsidRPr="00773048" w:rsidRDefault="008316F4" w:rsidP="00041BDB">
            <w:pPr>
              <w:pStyle w:val="TableParagraph"/>
              <w:spacing w:before="42"/>
              <w:ind w:left="0" w:right="90"/>
              <w:jc w:val="right"/>
              <w:rPr>
                <w:sz w:val="18"/>
                <w:szCs w:val="18"/>
              </w:rPr>
            </w:pPr>
            <w:r>
              <w:rPr>
                <w:sz w:val="18"/>
                <w:szCs w:val="18"/>
              </w:rPr>
              <w:t>5</w:t>
            </w:r>
          </w:p>
        </w:tc>
        <w:tc>
          <w:tcPr>
            <w:tcW w:w="4178" w:type="dxa"/>
          </w:tcPr>
          <w:p w14:paraId="3EF7B4C0" w14:textId="77777777" w:rsidR="008316F4" w:rsidRPr="00773048" w:rsidRDefault="008316F4" w:rsidP="00041BDB">
            <w:pPr>
              <w:pStyle w:val="TableParagraph"/>
              <w:ind w:left="0"/>
              <w:rPr>
                <w:sz w:val="18"/>
                <w:szCs w:val="18"/>
              </w:rPr>
            </w:pPr>
            <w:r w:rsidRPr="006841B2">
              <w:rPr>
                <w:sz w:val="18"/>
                <w:szCs w:val="18"/>
              </w:rPr>
              <w:t>Literature Review and manuscript writing</w:t>
            </w:r>
          </w:p>
        </w:tc>
        <w:tc>
          <w:tcPr>
            <w:tcW w:w="3960" w:type="dxa"/>
          </w:tcPr>
          <w:p w14:paraId="3FDDFE1F" w14:textId="77777777" w:rsidR="008316F4" w:rsidRPr="00773048" w:rsidRDefault="008316F4" w:rsidP="00041BDB">
            <w:pPr>
              <w:pStyle w:val="TableParagraph"/>
              <w:ind w:left="0"/>
              <w:jc w:val="center"/>
              <w:rPr>
                <w:sz w:val="18"/>
                <w:szCs w:val="18"/>
              </w:rPr>
            </w:pPr>
            <w:r w:rsidRPr="00773048">
              <w:rPr>
                <w:sz w:val="18"/>
                <w:szCs w:val="18"/>
              </w:rPr>
              <w:t>working on the final project</w:t>
            </w:r>
          </w:p>
        </w:tc>
      </w:tr>
      <w:tr w:rsidR="008316F4" w:rsidRPr="00773048" w14:paraId="1DE35DE9" w14:textId="77777777" w:rsidTr="00041BDB">
        <w:trPr>
          <w:trHeight w:val="20"/>
        </w:trPr>
        <w:tc>
          <w:tcPr>
            <w:tcW w:w="889" w:type="dxa"/>
          </w:tcPr>
          <w:p w14:paraId="15D31FB7" w14:textId="77777777" w:rsidR="008316F4" w:rsidRPr="00773048" w:rsidRDefault="008316F4" w:rsidP="00041BDB">
            <w:pPr>
              <w:pStyle w:val="TableParagraph"/>
              <w:spacing w:before="42"/>
              <w:ind w:left="0" w:right="90"/>
              <w:jc w:val="right"/>
              <w:rPr>
                <w:sz w:val="18"/>
                <w:szCs w:val="18"/>
              </w:rPr>
            </w:pPr>
            <w:r>
              <w:rPr>
                <w:sz w:val="18"/>
                <w:szCs w:val="18"/>
              </w:rPr>
              <w:t>6</w:t>
            </w:r>
          </w:p>
        </w:tc>
        <w:tc>
          <w:tcPr>
            <w:tcW w:w="4178" w:type="dxa"/>
          </w:tcPr>
          <w:p w14:paraId="5F74632E" w14:textId="77777777" w:rsidR="008316F4" w:rsidRPr="00773048" w:rsidRDefault="008316F4" w:rsidP="00041BDB">
            <w:pPr>
              <w:pStyle w:val="TableParagraph"/>
              <w:ind w:left="0"/>
              <w:rPr>
                <w:sz w:val="18"/>
                <w:szCs w:val="18"/>
              </w:rPr>
            </w:pPr>
            <w:r w:rsidRPr="00EC172A">
              <w:rPr>
                <w:sz w:val="18"/>
                <w:szCs w:val="18"/>
              </w:rPr>
              <w:t>Data Export and Advanced Data science Methods</w:t>
            </w:r>
            <w:r>
              <w:rPr>
                <w:sz w:val="18"/>
                <w:szCs w:val="18"/>
              </w:rPr>
              <w:t xml:space="preserve"> off platform</w:t>
            </w:r>
          </w:p>
        </w:tc>
        <w:tc>
          <w:tcPr>
            <w:tcW w:w="3960" w:type="dxa"/>
          </w:tcPr>
          <w:p w14:paraId="0F0DC24B" w14:textId="77777777" w:rsidR="008316F4" w:rsidRPr="00773048" w:rsidRDefault="008316F4" w:rsidP="00041BDB">
            <w:pPr>
              <w:pStyle w:val="TableParagraph"/>
              <w:ind w:left="0"/>
              <w:jc w:val="center"/>
              <w:rPr>
                <w:sz w:val="18"/>
                <w:szCs w:val="18"/>
              </w:rPr>
            </w:pPr>
            <w:r w:rsidRPr="00773048">
              <w:rPr>
                <w:sz w:val="18"/>
                <w:szCs w:val="18"/>
              </w:rPr>
              <w:t>working on the final project</w:t>
            </w:r>
          </w:p>
        </w:tc>
      </w:tr>
      <w:tr w:rsidR="008316F4" w:rsidRPr="00773048" w14:paraId="251F02A3" w14:textId="77777777" w:rsidTr="00041BDB">
        <w:trPr>
          <w:trHeight w:val="20"/>
        </w:trPr>
        <w:tc>
          <w:tcPr>
            <w:tcW w:w="889" w:type="dxa"/>
          </w:tcPr>
          <w:p w14:paraId="369682FF" w14:textId="77777777" w:rsidR="008316F4" w:rsidRPr="00773048" w:rsidRDefault="008316F4" w:rsidP="00041BDB">
            <w:pPr>
              <w:pStyle w:val="TableParagraph"/>
              <w:spacing w:before="42"/>
              <w:ind w:left="0" w:right="90"/>
              <w:jc w:val="right"/>
              <w:rPr>
                <w:sz w:val="18"/>
                <w:szCs w:val="18"/>
              </w:rPr>
            </w:pPr>
            <w:r>
              <w:rPr>
                <w:sz w:val="18"/>
                <w:szCs w:val="18"/>
              </w:rPr>
              <w:t>7</w:t>
            </w:r>
          </w:p>
        </w:tc>
        <w:tc>
          <w:tcPr>
            <w:tcW w:w="4178" w:type="dxa"/>
          </w:tcPr>
          <w:p w14:paraId="472C31D3" w14:textId="77777777" w:rsidR="008316F4" w:rsidRPr="00773048" w:rsidRDefault="008316F4" w:rsidP="00041BDB">
            <w:pPr>
              <w:pStyle w:val="TableParagraph"/>
              <w:ind w:left="0"/>
              <w:rPr>
                <w:sz w:val="18"/>
                <w:szCs w:val="18"/>
              </w:rPr>
            </w:pPr>
            <w:r w:rsidRPr="00874C19">
              <w:rPr>
                <w:sz w:val="18"/>
                <w:szCs w:val="18"/>
              </w:rPr>
              <w:t>Pharmaceutical Industry Applications and Clinical Trials</w:t>
            </w:r>
            <w:r>
              <w:rPr>
                <w:sz w:val="18"/>
                <w:szCs w:val="18"/>
              </w:rPr>
              <w:t xml:space="preserve"> (possible guest speaker)</w:t>
            </w:r>
          </w:p>
        </w:tc>
        <w:tc>
          <w:tcPr>
            <w:tcW w:w="3960" w:type="dxa"/>
          </w:tcPr>
          <w:p w14:paraId="0580468B" w14:textId="77777777" w:rsidR="008316F4" w:rsidRPr="00773048" w:rsidRDefault="008316F4" w:rsidP="00041BDB">
            <w:pPr>
              <w:pStyle w:val="TableParagraph"/>
              <w:ind w:left="0"/>
              <w:jc w:val="center"/>
              <w:rPr>
                <w:sz w:val="18"/>
                <w:szCs w:val="18"/>
              </w:rPr>
            </w:pPr>
            <w:r w:rsidRPr="00773048">
              <w:rPr>
                <w:sz w:val="18"/>
                <w:szCs w:val="18"/>
              </w:rPr>
              <w:t>working on the final project</w:t>
            </w:r>
            <w:r>
              <w:rPr>
                <w:sz w:val="18"/>
                <w:szCs w:val="18"/>
              </w:rPr>
              <w:t>, presentation and poster</w:t>
            </w:r>
          </w:p>
        </w:tc>
      </w:tr>
      <w:tr w:rsidR="008316F4" w:rsidRPr="00773048" w14:paraId="558E83BB" w14:textId="77777777" w:rsidTr="00041BDB">
        <w:trPr>
          <w:trHeight w:val="20"/>
        </w:trPr>
        <w:tc>
          <w:tcPr>
            <w:tcW w:w="889" w:type="dxa"/>
          </w:tcPr>
          <w:p w14:paraId="31B4ED46" w14:textId="77777777" w:rsidR="008316F4" w:rsidRPr="00773048" w:rsidRDefault="008316F4" w:rsidP="00041BDB">
            <w:pPr>
              <w:pStyle w:val="TableParagraph"/>
              <w:spacing w:before="42"/>
              <w:ind w:left="0" w:right="90"/>
              <w:jc w:val="right"/>
              <w:rPr>
                <w:sz w:val="18"/>
                <w:szCs w:val="18"/>
              </w:rPr>
            </w:pPr>
            <w:r>
              <w:rPr>
                <w:sz w:val="18"/>
                <w:szCs w:val="18"/>
              </w:rPr>
              <w:t>8</w:t>
            </w:r>
          </w:p>
        </w:tc>
        <w:tc>
          <w:tcPr>
            <w:tcW w:w="8138" w:type="dxa"/>
            <w:gridSpan w:val="2"/>
          </w:tcPr>
          <w:p w14:paraId="04FF69E7" w14:textId="77777777" w:rsidR="008316F4" w:rsidRDefault="008316F4" w:rsidP="00041BDB">
            <w:pPr>
              <w:pStyle w:val="TableParagraph"/>
              <w:ind w:left="0"/>
              <w:jc w:val="center"/>
              <w:rPr>
                <w:sz w:val="18"/>
                <w:szCs w:val="18"/>
              </w:rPr>
            </w:pPr>
            <w:r>
              <w:rPr>
                <w:sz w:val="18"/>
                <w:szCs w:val="18"/>
              </w:rPr>
              <w:t>Oral</w:t>
            </w:r>
            <w:r w:rsidRPr="00773048">
              <w:rPr>
                <w:sz w:val="18"/>
                <w:szCs w:val="18"/>
              </w:rPr>
              <w:t xml:space="preserve"> Presentation</w:t>
            </w:r>
          </w:p>
        </w:tc>
      </w:tr>
    </w:tbl>
    <w:p w14:paraId="57607B58" w14:textId="77777777" w:rsidR="008316F4" w:rsidRDefault="008316F4" w:rsidP="008316F4"/>
    <w:p w14:paraId="3A45C0BA" w14:textId="77777777" w:rsidR="00570A8B" w:rsidRPr="00BE413C" w:rsidRDefault="00570A8B" w:rsidP="00570A8B">
      <w:pPr>
        <w:rPr>
          <w:rFonts w:ascii="Arial" w:hAnsi="Arial" w:cs="Arial"/>
          <w:color w:val="000000" w:themeColor="text1"/>
          <w:sz w:val="22"/>
          <w:szCs w:val="22"/>
        </w:rPr>
      </w:pPr>
    </w:p>
    <w:p w14:paraId="597D0111" w14:textId="07BBB6E2" w:rsidR="00570A8B" w:rsidRPr="00BE413C" w:rsidRDefault="00F10ED9" w:rsidP="000578A6">
      <w:pPr>
        <w:rPr>
          <w:rFonts w:ascii="Arial" w:hAnsi="Arial" w:cs="Arial"/>
          <w:color w:val="000000" w:themeColor="text1"/>
          <w:sz w:val="22"/>
          <w:szCs w:val="22"/>
        </w:rPr>
      </w:pPr>
      <w:r w:rsidRPr="00BE413C">
        <w:rPr>
          <w:rFonts w:ascii="Arial" w:hAnsi="Arial" w:cs="Arial"/>
          <w:color w:val="000000" w:themeColor="text1"/>
          <w:sz w:val="22"/>
          <w:szCs w:val="22"/>
        </w:rPr>
        <w:t xml:space="preserve">The exact time/day of the week for lectures and labs is TBD, so </w:t>
      </w:r>
      <w:r w:rsidR="000578A6" w:rsidRPr="00BE413C">
        <w:rPr>
          <w:rFonts w:ascii="Arial" w:hAnsi="Arial" w:cs="Arial"/>
          <w:color w:val="000000" w:themeColor="text1"/>
          <w:sz w:val="22"/>
          <w:szCs w:val="22"/>
        </w:rPr>
        <w:t>are</w:t>
      </w:r>
      <w:r w:rsidRPr="00BE413C">
        <w:rPr>
          <w:rFonts w:ascii="Arial" w:hAnsi="Arial" w:cs="Arial"/>
          <w:color w:val="000000" w:themeColor="text1"/>
          <w:sz w:val="22"/>
          <w:szCs w:val="22"/>
        </w:rPr>
        <w:t xml:space="preserve"> the choice</w:t>
      </w:r>
      <w:r w:rsidR="000578A6" w:rsidRPr="00BE413C">
        <w:rPr>
          <w:rFonts w:ascii="Arial" w:hAnsi="Arial" w:cs="Arial"/>
          <w:color w:val="000000" w:themeColor="text1"/>
          <w:sz w:val="22"/>
          <w:szCs w:val="22"/>
        </w:rPr>
        <w:t xml:space="preserve">s of </w:t>
      </w:r>
      <w:r w:rsidRPr="00BE413C">
        <w:rPr>
          <w:rFonts w:ascii="Arial" w:hAnsi="Arial" w:cs="Arial"/>
          <w:color w:val="000000" w:themeColor="text1"/>
          <w:sz w:val="22"/>
          <w:szCs w:val="22"/>
        </w:rPr>
        <w:t xml:space="preserve">virtual or in-person </w:t>
      </w:r>
      <w:r w:rsidR="000578A6" w:rsidRPr="00BE413C">
        <w:rPr>
          <w:rFonts w:ascii="Arial" w:hAnsi="Arial" w:cs="Arial"/>
          <w:color w:val="000000" w:themeColor="text1"/>
          <w:sz w:val="22"/>
          <w:szCs w:val="22"/>
        </w:rPr>
        <w:t>lectures and labs</w:t>
      </w:r>
      <w:r w:rsidR="00EB4B4A">
        <w:rPr>
          <w:rFonts w:ascii="Arial" w:hAnsi="Arial" w:cs="Arial"/>
          <w:color w:val="000000" w:themeColor="text1"/>
          <w:sz w:val="22"/>
          <w:szCs w:val="22"/>
        </w:rPr>
        <w:t xml:space="preserve">. </w:t>
      </w:r>
    </w:p>
    <w:p w14:paraId="34D3E2F4" w14:textId="3FB67E69" w:rsidR="00736A05" w:rsidRPr="00BE413C" w:rsidRDefault="00736A05" w:rsidP="00736A05">
      <w:pPr>
        <w:rPr>
          <w:rFonts w:ascii="Arial" w:hAnsi="Arial" w:cs="Arial"/>
          <w:color w:val="000000" w:themeColor="text1"/>
          <w:sz w:val="22"/>
          <w:szCs w:val="22"/>
        </w:rPr>
      </w:pPr>
    </w:p>
    <w:p w14:paraId="571C5ED4" w14:textId="01FCB689" w:rsidR="00736A05" w:rsidRPr="00BE413C" w:rsidRDefault="00736A05" w:rsidP="00736A05">
      <w:pPr>
        <w:rPr>
          <w:rFonts w:ascii="Arial" w:hAnsi="Arial" w:cs="Arial"/>
          <w:color w:val="000000" w:themeColor="text1"/>
          <w:sz w:val="22"/>
          <w:szCs w:val="22"/>
        </w:rPr>
      </w:pPr>
      <w:r w:rsidRPr="00BE413C">
        <w:rPr>
          <w:rFonts w:ascii="Arial" w:hAnsi="Arial" w:cs="Arial"/>
          <w:b/>
          <w:bCs/>
          <w:color w:val="000000" w:themeColor="text1"/>
          <w:sz w:val="22"/>
          <w:szCs w:val="22"/>
        </w:rPr>
        <w:t>Feedback/Evaluation</w:t>
      </w:r>
      <w:r w:rsidRPr="00BE413C">
        <w:rPr>
          <w:rFonts w:ascii="Arial" w:hAnsi="Arial" w:cs="Arial"/>
          <w:color w:val="000000" w:themeColor="text1"/>
          <w:sz w:val="22"/>
          <w:szCs w:val="22"/>
        </w:rPr>
        <w:t>: how the student will receive feedback and be evaluated</w:t>
      </w:r>
      <w:r w:rsidR="000E246F" w:rsidRPr="00BE413C">
        <w:rPr>
          <w:rFonts w:ascii="Arial" w:hAnsi="Arial" w:cs="Arial"/>
          <w:color w:val="000000" w:themeColor="text1"/>
          <w:sz w:val="22"/>
          <w:szCs w:val="22"/>
        </w:rPr>
        <w:t>.</w:t>
      </w:r>
    </w:p>
    <w:p w14:paraId="63F716BD" w14:textId="77777777" w:rsidR="003F5AB6" w:rsidRDefault="003F5AB6" w:rsidP="00B86553">
      <w:pPr>
        <w:rPr>
          <w:rFonts w:ascii="Arial" w:hAnsi="Arial" w:cs="Arial"/>
          <w:color w:val="000000" w:themeColor="text1"/>
          <w:sz w:val="22"/>
          <w:szCs w:val="22"/>
        </w:rPr>
      </w:pPr>
    </w:p>
    <w:p w14:paraId="378969E9" w14:textId="77777777" w:rsidR="00E93FCB" w:rsidRDefault="00E93FCB" w:rsidP="00E93FCB">
      <w:pPr>
        <w:rPr>
          <w:rFonts w:ascii="Arial" w:hAnsi="Arial" w:cs="Arial"/>
          <w:color w:val="000000" w:themeColor="text1"/>
          <w:sz w:val="22"/>
          <w:szCs w:val="22"/>
        </w:rPr>
      </w:pPr>
      <w:r>
        <w:rPr>
          <w:rFonts w:ascii="Arial" w:hAnsi="Arial" w:cs="Arial"/>
          <w:color w:val="000000" w:themeColor="text1"/>
          <w:sz w:val="22"/>
          <w:szCs w:val="22"/>
        </w:rPr>
        <w:t xml:space="preserve">Students will meet with faculty weekly to attend the lecture and lab sessions. </w:t>
      </w:r>
      <w:r w:rsidRPr="00F57AF7">
        <w:rPr>
          <w:rFonts w:ascii="Arial" w:hAnsi="Arial" w:cs="Arial"/>
          <w:color w:val="000000" w:themeColor="text1"/>
          <w:sz w:val="22"/>
          <w:szCs w:val="22"/>
        </w:rPr>
        <w:t xml:space="preserve">In addition to email communications, </w:t>
      </w:r>
      <w:proofErr w:type="spellStart"/>
      <w:r w:rsidRPr="00F57AF7">
        <w:rPr>
          <w:rFonts w:ascii="Arial" w:hAnsi="Arial" w:cs="Arial"/>
          <w:color w:val="000000" w:themeColor="text1"/>
          <w:sz w:val="22"/>
          <w:szCs w:val="22"/>
        </w:rPr>
        <w:t>BrightSpace</w:t>
      </w:r>
      <w:proofErr w:type="spellEnd"/>
      <w:r w:rsidRPr="00F57AF7">
        <w:rPr>
          <w:rFonts w:ascii="Arial" w:hAnsi="Arial" w:cs="Arial"/>
          <w:color w:val="000000" w:themeColor="text1"/>
          <w:sz w:val="22"/>
          <w:szCs w:val="22"/>
        </w:rPr>
        <w:t xml:space="preserve"> </w:t>
      </w:r>
      <w:r>
        <w:rPr>
          <w:rFonts w:ascii="Arial" w:hAnsi="Arial" w:cs="Arial"/>
          <w:color w:val="000000" w:themeColor="text1"/>
          <w:sz w:val="22"/>
          <w:szCs w:val="22"/>
        </w:rPr>
        <w:t xml:space="preserve">will be used for </w:t>
      </w:r>
      <w:r w:rsidRPr="00F57AF7">
        <w:rPr>
          <w:rFonts w:ascii="Arial" w:hAnsi="Arial" w:cs="Arial"/>
          <w:color w:val="000000" w:themeColor="text1"/>
          <w:sz w:val="22"/>
          <w:szCs w:val="22"/>
        </w:rPr>
        <w:t>lecture</w:t>
      </w:r>
      <w:r>
        <w:rPr>
          <w:rFonts w:ascii="Arial" w:hAnsi="Arial" w:cs="Arial"/>
          <w:color w:val="000000" w:themeColor="text1"/>
          <w:sz w:val="22"/>
          <w:szCs w:val="22"/>
        </w:rPr>
        <w:t>s</w:t>
      </w:r>
      <w:r w:rsidRPr="00F57AF7">
        <w:rPr>
          <w:rFonts w:ascii="Arial" w:hAnsi="Arial" w:cs="Arial"/>
          <w:color w:val="000000" w:themeColor="text1"/>
          <w:sz w:val="22"/>
          <w:szCs w:val="22"/>
        </w:rPr>
        <w:t xml:space="preserve"> and lab contents, assignments and grade tracking, questions, discussions</w:t>
      </w:r>
      <w:r>
        <w:rPr>
          <w:rFonts w:ascii="Arial" w:hAnsi="Arial" w:cs="Arial"/>
          <w:color w:val="000000" w:themeColor="text1"/>
          <w:sz w:val="22"/>
          <w:szCs w:val="22"/>
        </w:rPr>
        <w:t>,</w:t>
      </w:r>
      <w:r w:rsidRPr="00F57AF7">
        <w:rPr>
          <w:rFonts w:ascii="Arial" w:hAnsi="Arial" w:cs="Arial"/>
          <w:color w:val="000000" w:themeColor="text1"/>
          <w:sz w:val="22"/>
          <w:szCs w:val="22"/>
        </w:rPr>
        <w:t xml:space="preserve"> and individual feedback. </w:t>
      </w:r>
    </w:p>
    <w:p w14:paraId="2DB0ED3B" w14:textId="77777777" w:rsidR="00E93FCB" w:rsidRPr="00F57AF7" w:rsidRDefault="00E93FCB" w:rsidP="00E93FCB">
      <w:pPr>
        <w:rPr>
          <w:rFonts w:ascii="Arial" w:hAnsi="Arial" w:cs="Arial"/>
          <w:color w:val="000000" w:themeColor="text1"/>
          <w:sz w:val="22"/>
          <w:szCs w:val="22"/>
        </w:rPr>
      </w:pPr>
      <w:r>
        <w:rPr>
          <w:rFonts w:ascii="Arial" w:hAnsi="Arial" w:cs="Arial"/>
          <w:color w:val="000000" w:themeColor="text1"/>
          <w:sz w:val="22"/>
          <w:szCs w:val="22"/>
        </w:rPr>
        <w:t xml:space="preserve">In addition, students will share their work and projects on </w:t>
      </w:r>
      <w:proofErr w:type="spellStart"/>
      <w:r>
        <w:rPr>
          <w:rFonts w:ascii="Arial" w:hAnsi="Arial" w:cs="Arial"/>
          <w:color w:val="000000" w:themeColor="text1"/>
          <w:sz w:val="22"/>
          <w:szCs w:val="22"/>
        </w:rPr>
        <w:t>TriNetX</w:t>
      </w:r>
      <w:proofErr w:type="spellEnd"/>
      <w:r>
        <w:rPr>
          <w:rFonts w:ascii="Arial" w:hAnsi="Arial" w:cs="Arial"/>
          <w:color w:val="000000" w:themeColor="text1"/>
          <w:sz w:val="22"/>
          <w:szCs w:val="22"/>
        </w:rPr>
        <w:t xml:space="preserve"> with the faculty (a function provided in </w:t>
      </w:r>
      <w:proofErr w:type="spellStart"/>
      <w:r>
        <w:rPr>
          <w:rFonts w:ascii="Arial" w:hAnsi="Arial" w:cs="Arial"/>
          <w:color w:val="000000" w:themeColor="text1"/>
          <w:sz w:val="22"/>
          <w:szCs w:val="22"/>
        </w:rPr>
        <w:t>TrinetX</w:t>
      </w:r>
      <w:proofErr w:type="spellEnd"/>
      <w:r>
        <w:rPr>
          <w:rFonts w:ascii="Arial" w:hAnsi="Arial" w:cs="Arial"/>
          <w:color w:val="000000" w:themeColor="text1"/>
          <w:sz w:val="22"/>
          <w:szCs w:val="22"/>
        </w:rPr>
        <w:t xml:space="preserve">). Faculty can provide feedback and assessment based on supervision and assessment of students’ work on the </w:t>
      </w:r>
      <w:proofErr w:type="spellStart"/>
      <w:r>
        <w:rPr>
          <w:rFonts w:ascii="Arial" w:hAnsi="Arial" w:cs="Arial"/>
          <w:color w:val="000000" w:themeColor="text1"/>
          <w:sz w:val="22"/>
          <w:szCs w:val="22"/>
        </w:rPr>
        <w:t>TriNetX</w:t>
      </w:r>
      <w:proofErr w:type="spellEnd"/>
      <w:r>
        <w:rPr>
          <w:rFonts w:ascii="Arial" w:hAnsi="Arial" w:cs="Arial"/>
          <w:color w:val="000000" w:themeColor="text1"/>
          <w:sz w:val="22"/>
          <w:szCs w:val="22"/>
        </w:rPr>
        <w:t xml:space="preserve"> platform.</w:t>
      </w:r>
    </w:p>
    <w:p w14:paraId="754A1EB8" w14:textId="77777777" w:rsidR="00E93FCB" w:rsidRDefault="00E93FCB" w:rsidP="00B86553">
      <w:pPr>
        <w:rPr>
          <w:rFonts w:ascii="Arial" w:hAnsi="Arial" w:cs="Arial"/>
          <w:color w:val="000000" w:themeColor="text1"/>
          <w:sz w:val="22"/>
          <w:szCs w:val="22"/>
        </w:rPr>
      </w:pPr>
    </w:p>
    <w:p w14:paraId="36B00D4E" w14:textId="77777777" w:rsidR="000578A6" w:rsidRPr="00BE413C" w:rsidRDefault="000578A6" w:rsidP="000578A6">
      <w:pPr>
        <w:rPr>
          <w:b/>
          <w:bCs/>
          <w:color w:val="000000" w:themeColor="text1"/>
        </w:rPr>
      </w:pPr>
      <w:r w:rsidRPr="00BE413C">
        <w:rPr>
          <w:b/>
          <w:bCs/>
          <w:color w:val="000000" w:themeColor="text1"/>
        </w:rPr>
        <w:t>Detailed schedule (Proposed)</w:t>
      </w:r>
    </w:p>
    <w:p w14:paraId="1AFB2941" w14:textId="77777777" w:rsidR="000578A6" w:rsidRPr="00BE413C" w:rsidRDefault="000578A6" w:rsidP="000578A6">
      <w:pPr>
        <w:rPr>
          <w:color w:val="000000" w:themeColor="text1"/>
        </w:rPr>
      </w:pPr>
    </w:p>
    <w:tbl>
      <w:tblPr>
        <w:tblStyle w:val="GridTable1Light-Accent1"/>
        <w:tblW w:w="11048" w:type="dxa"/>
        <w:tblLayout w:type="fixed"/>
        <w:tblLook w:val="04A0" w:firstRow="1" w:lastRow="0" w:firstColumn="1" w:lastColumn="0" w:noHBand="0" w:noVBand="1"/>
      </w:tblPr>
      <w:tblGrid>
        <w:gridCol w:w="643"/>
        <w:gridCol w:w="910"/>
        <w:gridCol w:w="5011"/>
        <w:gridCol w:w="2005"/>
        <w:gridCol w:w="2479"/>
      </w:tblGrid>
      <w:tr w:rsidR="00BE413C" w:rsidRPr="00BE413C" w14:paraId="39D34621" w14:textId="77777777" w:rsidTr="009F175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3" w:type="dxa"/>
            <w:noWrap/>
          </w:tcPr>
          <w:p w14:paraId="306A53C4" w14:textId="4DF889B2" w:rsidR="000578A6" w:rsidRPr="00BE413C" w:rsidRDefault="00E93FCB">
            <w:pPr>
              <w:rPr>
                <w:rFonts w:ascii="Arial" w:eastAsia="Times New Roman" w:hAnsi="Arial" w:cs="Arial"/>
                <w:b w:val="0"/>
                <w:bCs w:val="0"/>
                <w:color w:val="000000" w:themeColor="text1"/>
                <w:kern w:val="0"/>
                <w:sz w:val="16"/>
                <w:szCs w:val="16"/>
                <w14:ligatures w14:val="none"/>
              </w:rPr>
            </w:pPr>
            <w:r>
              <w:rPr>
                <w:rFonts w:ascii="Arial" w:eastAsia="Times New Roman" w:hAnsi="Arial" w:cs="Arial"/>
                <w:b w:val="0"/>
                <w:bCs w:val="0"/>
                <w:color w:val="000000" w:themeColor="text1"/>
                <w:kern w:val="0"/>
                <w:sz w:val="16"/>
                <w:szCs w:val="16"/>
                <w14:ligatures w14:val="none"/>
              </w:rPr>
              <w:t>Date</w:t>
            </w:r>
          </w:p>
        </w:tc>
        <w:tc>
          <w:tcPr>
            <w:tcW w:w="910" w:type="dxa"/>
            <w:noWrap/>
            <w:hideMark/>
          </w:tcPr>
          <w:p w14:paraId="7A1C6608" w14:textId="78FB9EA6" w:rsidR="000578A6" w:rsidRPr="00BE413C" w:rsidRDefault="009F175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Pr>
                <w:rFonts w:ascii="Arial" w:eastAsia="Times New Roman" w:hAnsi="Arial" w:cs="Arial"/>
                <w:color w:val="000000" w:themeColor="text1"/>
                <w:kern w:val="0"/>
                <w:sz w:val="16"/>
                <w:szCs w:val="16"/>
                <w14:ligatures w14:val="none"/>
              </w:rPr>
              <w:t>Session</w:t>
            </w:r>
          </w:p>
        </w:tc>
        <w:tc>
          <w:tcPr>
            <w:tcW w:w="5011" w:type="dxa"/>
            <w:hideMark/>
          </w:tcPr>
          <w:p w14:paraId="2E834D53" w14:textId="77777777" w:rsidR="000578A6" w:rsidRPr="00BE413C" w:rsidRDefault="000578A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Lecture</w:t>
            </w:r>
          </w:p>
        </w:tc>
        <w:tc>
          <w:tcPr>
            <w:tcW w:w="2005" w:type="dxa"/>
            <w:hideMark/>
          </w:tcPr>
          <w:p w14:paraId="7E3A2BE9" w14:textId="77777777" w:rsidR="000578A6" w:rsidRPr="00BE413C" w:rsidRDefault="000578A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Lab</w:t>
            </w:r>
          </w:p>
        </w:tc>
        <w:tc>
          <w:tcPr>
            <w:tcW w:w="2479" w:type="dxa"/>
            <w:hideMark/>
          </w:tcPr>
          <w:p w14:paraId="18B383C8" w14:textId="77777777" w:rsidR="000578A6" w:rsidRPr="00BE413C" w:rsidRDefault="000578A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Additional material/reading</w:t>
            </w:r>
          </w:p>
        </w:tc>
      </w:tr>
      <w:tr w:rsidR="00BE413C" w:rsidRPr="00BE413C" w14:paraId="40EB8DE4" w14:textId="77777777" w:rsidTr="009F1752">
        <w:trPr>
          <w:trHeight w:val="1020"/>
        </w:trPr>
        <w:tc>
          <w:tcPr>
            <w:cnfStyle w:val="001000000000" w:firstRow="0" w:lastRow="0" w:firstColumn="1" w:lastColumn="0" w:oddVBand="0" w:evenVBand="0" w:oddHBand="0" w:evenHBand="0" w:firstRowFirstColumn="0" w:firstRowLastColumn="0" w:lastRowFirstColumn="0" w:lastRowLastColumn="0"/>
            <w:tcW w:w="643" w:type="dxa"/>
            <w:noWrap/>
          </w:tcPr>
          <w:p w14:paraId="79363BD9" w14:textId="4259E6B0" w:rsidR="000578A6" w:rsidRPr="00BE413C" w:rsidRDefault="009F1752">
            <w:pPr>
              <w:rPr>
                <w:rFonts w:ascii="Arial" w:eastAsia="Times New Roman" w:hAnsi="Arial" w:cs="Arial"/>
                <w:b w:val="0"/>
                <w:bCs w:val="0"/>
                <w:color w:val="000000" w:themeColor="text1"/>
                <w:kern w:val="0"/>
                <w:sz w:val="16"/>
                <w:szCs w:val="16"/>
                <w14:ligatures w14:val="none"/>
              </w:rPr>
            </w:pPr>
            <w:r>
              <w:rPr>
                <w:rFonts w:ascii="Arial" w:eastAsia="Times New Roman" w:hAnsi="Arial" w:cs="Arial"/>
                <w:b w:val="0"/>
                <w:bCs w:val="0"/>
                <w:color w:val="000000" w:themeColor="text1"/>
                <w:kern w:val="0"/>
                <w:sz w:val="16"/>
                <w:szCs w:val="16"/>
                <w14:ligatures w14:val="none"/>
              </w:rPr>
              <w:t>TBD</w:t>
            </w:r>
          </w:p>
        </w:tc>
        <w:tc>
          <w:tcPr>
            <w:tcW w:w="910" w:type="dxa"/>
            <w:noWrap/>
            <w:hideMark/>
          </w:tcPr>
          <w:p w14:paraId="30A2E832" w14:textId="77777777" w:rsidR="000578A6" w:rsidRPr="00BE413C" w:rsidRDefault="000578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1</w:t>
            </w:r>
          </w:p>
        </w:tc>
        <w:tc>
          <w:tcPr>
            <w:tcW w:w="5011" w:type="dxa"/>
            <w:hideMark/>
          </w:tcPr>
          <w:p w14:paraId="74B2A372"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Class Introduction and an Introductory Lecture:</w:t>
            </w:r>
          </w:p>
          <w:p w14:paraId="04355217"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Learning Objectives:</w:t>
            </w:r>
          </w:p>
          <w:p w14:paraId="0C9AF1A2" w14:textId="77777777" w:rsidR="000578A6" w:rsidRPr="00BE413C" w:rsidRDefault="000578A6" w:rsidP="000578A6">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Discuss class goals, objectives, targets</w:t>
            </w:r>
          </w:p>
          <w:p w14:paraId="2F348CF3" w14:textId="77777777" w:rsidR="000578A6" w:rsidRPr="00BE413C" w:rsidRDefault="000578A6" w:rsidP="000578A6">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 xml:space="preserve">Define </w:t>
            </w:r>
            <w:r w:rsidRPr="00BE413C">
              <w:rPr>
                <w:rFonts w:ascii="Arial" w:eastAsia="Times New Roman" w:hAnsi="Arial" w:cs="Arial"/>
                <w:color w:val="000000" w:themeColor="text1"/>
                <w:kern w:val="0"/>
                <w:sz w:val="16"/>
                <w:szCs w:val="16"/>
                <w:u w:val="single"/>
                <w14:ligatures w14:val="none"/>
              </w:rPr>
              <w:t>medical informatics</w:t>
            </w:r>
            <w:r w:rsidRPr="00BE413C">
              <w:rPr>
                <w:rFonts w:ascii="Arial" w:eastAsia="Times New Roman" w:hAnsi="Arial" w:cs="Arial"/>
                <w:color w:val="000000" w:themeColor="text1"/>
                <w:kern w:val="0"/>
                <w:sz w:val="16"/>
                <w:szCs w:val="16"/>
                <w14:ligatures w14:val="none"/>
              </w:rPr>
              <w:t xml:space="preserve"> and some broad use cases</w:t>
            </w:r>
          </w:p>
          <w:p w14:paraId="0E10097E" w14:textId="77777777" w:rsidR="000578A6" w:rsidRPr="00BE413C" w:rsidRDefault="000578A6" w:rsidP="000578A6">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Showcase previous studies with the platform, and what they tried to accomplish</w:t>
            </w:r>
          </w:p>
          <w:p w14:paraId="1848D7A1" w14:textId="77777777" w:rsidR="000578A6" w:rsidRPr="00BE413C" w:rsidRDefault="000578A6" w:rsidP="000578A6">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Introduction to TriNetX as a Big Data Platform, Data Domains, Mapping &amp; Harmonization:</w:t>
            </w:r>
          </w:p>
          <w:p w14:paraId="3D84FF73" w14:textId="77777777" w:rsidR="000578A6" w:rsidRPr="00BE413C" w:rsidRDefault="000578A6" w:rsidP="000578A6">
            <w:pPr>
              <w:pStyle w:val="ListParagraph"/>
              <w:numPr>
                <w:ilvl w:val="1"/>
                <w:numId w:val="17"/>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Understand the main pillars of use of the TriNetX platform (protocol design, feasibility &amp; location selection, scientific research, patient recruitment)</w:t>
            </w:r>
          </w:p>
          <w:p w14:paraId="3248AEF4" w14:textId="77777777" w:rsidR="000578A6" w:rsidRPr="00BE413C" w:rsidRDefault="000578A6" w:rsidP="000578A6">
            <w:pPr>
              <w:pStyle w:val="ListParagraph"/>
              <w:numPr>
                <w:ilvl w:val="1"/>
                <w:numId w:val="17"/>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Discuss and define the various data sources and how they impact results</w:t>
            </w:r>
          </w:p>
          <w:p w14:paraId="296C87C1" w14:textId="77777777" w:rsidR="000578A6" w:rsidRPr="00BE413C" w:rsidRDefault="000578A6" w:rsidP="000578A6">
            <w:pPr>
              <w:pStyle w:val="ListParagraph"/>
              <w:numPr>
                <w:ilvl w:val="1"/>
                <w:numId w:val="17"/>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 xml:space="preserve">Distinguish between data coding systems and how they are applied in </w:t>
            </w:r>
            <w:proofErr w:type="spellStart"/>
            <w:r w:rsidRPr="00BE413C">
              <w:rPr>
                <w:rFonts w:ascii="Arial" w:eastAsia="Times New Roman" w:hAnsi="Arial" w:cs="Arial"/>
                <w:color w:val="000000" w:themeColor="text1"/>
                <w:kern w:val="0"/>
                <w:sz w:val="16"/>
                <w:szCs w:val="16"/>
                <w14:ligatures w14:val="none"/>
              </w:rPr>
              <w:t>TriNetX</w:t>
            </w:r>
            <w:proofErr w:type="spellEnd"/>
            <w:r w:rsidRPr="00BE413C">
              <w:rPr>
                <w:rFonts w:ascii="Arial" w:eastAsia="Times New Roman" w:hAnsi="Arial" w:cs="Arial"/>
                <w:color w:val="000000" w:themeColor="text1"/>
                <w:kern w:val="0"/>
                <w:sz w:val="16"/>
                <w:szCs w:val="16"/>
                <w14:ligatures w14:val="none"/>
              </w:rPr>
              <w:t xml:space="preserve"> (what is LOINC/SNOMED/ICD10/</w:t>
            </w:r>
            <w:proofErr w:type="spellStart"/>
            <w:r w:rsidRPr="00BE413C">
              <w:rPr>
                <w:rFonts w:ascii="Arial" w:eastAsia="Times New Roman" w:hAnsi="Arial" w:cs="Arial"/>
                <w:color w:val="000000" w:themeColor="text1"/>
                <w:kern w:val="0"/>
                <w:sz w:val="16"/>
                <w:szCs w:val="16"/>
                <w14:ligatures w14:val="none"/>
              </w:rPr>
              <w:t>RxNORM</w:t>
            </w:r>
            <w:proofErr w:type="spellEnd"/>
            <w:r w:rsidRPr="00BE413C">
              <w:rPr>
                <w:rFonts w:ascii="Arial" w:eastAsia="Times New Roman" w:hAnsi="Arial" w:cs="Arial"/>
                <w:color w:val="000000" w:themeColor="text1"/>
                <w:kern w:val="0"/>
                <w:sz w:val="16"/>
                <w:szCs w:val="16"/>
                <w14:ligatures w14:val="none"/>
              </w:rPr>
              <w:t>)</w:t>
            </w:r>
          </w:p>
          <w:p w14:paraId="43A0CB08" w14:textId="77777777" w:rsidR="000578A6" w:rsidRPr="00BE413C" w:rsidRDefault="000578A6" w:rsidP="000578A6">
            <w:pPr>
              <w:pStyle w:val="ListParagraph"/>
              <w:numPr>
                <w:ilvl w:val="1"/>
                <w:numId w:val="17"/>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Explain the relationship between data harmonization and functionality (what is mapping and how it is done, what are standard terminologies, free text, and Natural Language Processing)</w:t>
            </w:r>
          </w:p>
        </w:tc>
        <w:tc>
          <w:tcPr>
            <w:tcW w:w="2005" w:type="dxa"/>
            <w:hideMark/>
          </w:tcPr>
          <w:p w14:paraId="0A99DC88" w14:textId="03826742" w:rsidR="000578A6" w:rsidRPr="00BE413C" w:rsidRDefault="000578A6" w:rsidP="000578A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BE413C">
              <w:rPr>
                <w:rFonts w:ascii="Arial" w:hAnsi="Arial" w:cs="Arial"/>
                <w:b/>
                <w:bCs/>
                <w:color w:val="000000" w:themeColor="text1"/>
                <w:sz w:val="16"/>
                <w:szCs w:val="16"/>
              </w:rPr>
              <w:t>lab.</w:t>
            </w:r>
            <w:r w:rsidRPr="00BE413C">
              <w:rPr>
                <w:rFonts w:ascii="Arial" w:hAnsi="Arial" w:cs="Arial"/>
                <w:color w:val="000000" w:themeColor="text1"/>
                <w:sz w:val="16"/>
                <w:szCs w:val="16"/>
              </w:rPr>
              <w:t xml:space="preserve"> Students verify their TriNetX account access</w:t>
            </w:r>
            <w:r w:rsidR="009028AD">
              <w:rPr>
                <w:rFonts w:ascii="Arial" w:hAnsi="Arial" w:cs="Arial"/>
                <w:color w:val="000000" w:themeColor="text1"/>
                <w:sz w:val="16"/>
                <w:szCs w:val="16"/>
              </w:rPr>
              <w:t>, familiarize with the platform.</w:t>
            </w:r>
          </w:p>
          <w:p w14:paraId="4BAE1317" w14:textId="52D1D776" w:rsidR="000578A6" w:rsidRPr="00BE413C" w:rsidRDefault="000578A6" w:rsidP="000578A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BE413C">
              <w:rPr>
                <w:rFonts w:ascii="Arial" w:hAnsi="Arial" w:cs="Arial"/>
                <w:b/>
                <w:bCs/>
                <w:color w:val="000000" w:themeColor="text1"/>
                <w:sz w:val="16"/>
                <w:szCs w:val="16"/>
              </w:rPr>
              <w:t>Assignment</w:t>
            </w:r>
            <w:r w:rsidRPr="00BE413C">
              <w:rPr>
                <w:rFonts w:ascii="Arial" w:hAnsi="Arial" w:cs="Arial"/>
                <w:color w:val="000000" w:themeColor="text1"/>
                <w:sz w:val="16"/>
                <w:szCs w:val="16"/>
              </w:rPr>
              <w:t>: Each student turns in 3~5 research questions that they are interested in and believe can be solved in the platform. We will discuss these in the next week of the lab. This is meant mainly to stimulate students’ independent thinking. We will provide 5 pre-designed projects to choose from in case none are feasible.</w:t>
            </w:r>
          </w:p>
          <w:p w14:paraId="701F3058"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p>
        </w:tc>
        <w:tc>
          <w:tcPr>
            <w:tcW w:w="2479" w:type="dxa"/>
            <w:hideMark/>
          </w:tcPr>
          <w:p w14:paraId="778E9BBF" w14:textId="77777777" w:rsidR="000578A6" w:rsidRDefault="000578A6" w:rsidP="009F1752">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TriNetX recorded introductory webinars or training material (TBD)</w:t>
            </w:r>
          </w:p>
          <w:p w14:paraId="78E81DE5" w14:textId="77777777" w:rsidR="009F1752" w:rsidRPr="00BE413C" w:rsidRDefault="009F1752" w:rsidP="009F1752">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Relevant CITI Training and IRB material</w:t>
            </w:r>
          </w:p>
          <w:p w14:paraId="34F9F14A" w14:textId="77777777" w:rsidR="000578A6" w:rsidRPr="00BE413C" w:rsidRDefault="000578A6">
            <w:pPr>
              <w:pStyle w:val="ListParagraph"/>
              <w:ind w:left="3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p>
          <w:p w14:paraId="73AA63F2" w14:textId="77777777" w:rsidR="000578A6" w:rsidRPr="00BE413C" w:rsidRDefault="000578A6" w:rsidP="009F1752">
            <w:pPr>
              <w:pStyle w:val="TableParagraph"/>
              <w:numPr>
                <w:ilvl w:val="0"/>
                <w:numId w:val="18"/>
              </w:num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E413C">
              <w:rPr>
                <w:b/>
                <w:color w:val="000000" w:themeColor="text1"/>
                <w:sz w:val="16"/>
                <w:szCs w:val="16"/>
              </w:rPr>
              <w:t>Additional Readings</w:t>
            </w:r>
            <w:r w:rsidRPr="00BE413C">
              <w:rPr>
                <w:color w:val="000000" w:themeColor="text1"/>
                <w:sz w:val="16"/>
                <w:szCs w:val="16"/>
              </w:rPr>
              <w:t>:</w:t>
            </w:r>
          </w:p>
          <w:p w14:paraId="6AC9205D" w14:textId="77777777" w:rsidR="000578A6" w:rsidRPr="00BE413C" w:rsidRDefault="000578A6">
            <w:pPr>
              <w:pStyle w:val="ListParagraph"/>
              <w:ind w:left="3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hAnsi="Arial" w:cs="Arial"/>
                <w:color w:val="000000" w:themeColor="text1"/>
                <w:sz w:val="16"/>
                <w:szCs w:val="16"/>
              </w:rPr>
              <w:t xml:space="preserve">US Based: </w:t>
            </w:r>
            <w:hyperlink r:id="rId9">
              <w:r w:rsidRPr="00BE413C">
                <w:rPr>
                  <w:rFonts w:ascii="Arial" w:hAnsi="Arial" w:cs="Arial"/>
                  <w:color w:val="000000" w:themeColor="text1"/>
                  <w:sz w:val="16"/>
                  <w:szCs w:val="16"/>
                  <w:u w:val="single" w:color="0462C1"/>
                </w:rPr>
                <w:t>https://www.icd10data.com/ICD10CM/Codes</w:t>
              </w:r>
            </w:hyperlink>
            <w:r w:rsidRPr="00BE413C">
              <w:rPr>
                <w:rFonts w:ascii="Arial" w:hAnsi="Arial" w:cs="Arial"/>
                <w:b/>
                <w:color w:val="000000" w:themeColor="text1"/>
                <w:sz w:val="16"/>
                <w:szCs w:val="16"/>
              </w:rPr>
              <w:t xml:space="preserve">; </w:t>
            </w:r>
            <w:hyperlink r:id="rId10">
              <w:r w:rsidRPr="00BE413C">
                <w:rPr>
                  <w:rFonts w:ascii="Arial" w:hAnsi="Arial" w:cs="Arial"/>
                  <w:color w:val="000000" w:themeColor="text1"/>
                  <w:sz w:val="16"/>
                  <w:szCs w:val="16"/>
                  <w:u w:val="single" w:color="0462C1"/>
                </w:rPr>
                <w:t>https://loinc.org/</w:t>
              </w:r>
            </w:hyperlink>
            <w:r w:rsidRPr="00BE413C">
              <w:rPr>
                <w:rFonts w:ascii="Arial" w:hAnsi="Arial" w:cs="Arial"/>
                <w:color w:val="000000" w:themeColor="text1"/>
                <w:sz w:val="16"/>
                <w:szCs w:val="16"/>
              </w:rPr>
              <w:t xml:space="preserve"> International</w:t>
            </w:r>
            <w:r w:rsidRPr="00BE413C">
              <w:rPr>
                <w:rFonts w:ascii="Arial" w:hAnsi="Arial" w:cs="Arial"/>
                <w:b/>
                <w:color w:val="000000" w:themeColor="text1"/>
                <w:sz w:val="16"/>
                <w:szCs w:val="16"/>
              </w:rPr>
              <w:t xml:space="preserve">: </w:t>
            </w:r>
            <w:hyperlink r:id="rId11">
              <w:r w:rsidRPr="00BE413C">
                <w:rPr>
                  <w:rFonts w:ascii="Arial" w:hAnsi="Arial" w:cs="Arial"/>
                  <w:color w:val="000000" w:themeColor="text1"/>
                  <w:sz w:val="16"/>
                  <w:szCs w:val="16"/>
                  <w:u w:val="single" w:color="0462C1"/>
                </w:rPr>
                <w:t>https://www.dimdi.de/static/de/klassifikationen/icd/icd-10-</w:t>
              </w:r>
            </w:hyperlink>
            <w:r w:rsidRPr="00BE413C">
              <w:rPr>
                <w:rFonts w:ascii="Arial" w:hAnsi="Arial" w:cs="Arial"/>
                <w:color w:val="000000" w:themeColor="text1"/>
                <w:sz w:val="16"/>
                <w:szCs w:val="16"/>
              </w:rPr>
              <w:t xml:space="preserve"> </w:t>
            </w:r>
            <w:hyperlink r:id="rId12">
              <w:r w:rsidRPr="00BE413C">
                <w:rPr>
                  <w:rFonts w:ascii="Arial" w:hAnsi="Arial" w:cs="Arial"/>
                  <w:color w:val="000000" w:themeColor="text1"/>
                  <w:sz w:val="16"/>
                  <w:szCs w:val="16"/>
                  <w:u w:val="single" w:color="0462C1"/>
                </w:rPr>
                <w:t>gm/</w:t>
              </w:r>
              <w:proofErr w:type="spellStart"/>
              <w:r w:rsidRPr="00BE413C">
                <w:rPr>
                  <w:rFonts w:ascii="Arial" w:hAnsi="Arial" w:cs="Arial"/>
                  <w:color w:val="000000" w:themeColor="text1"/>
                  <w:sz w:val="16"/>
                  <w:szCs w:val="16"/>
                  <w:u w:val="single" w:color="0462C1"/>
                </w:rPr>
                <w:t>kode-suche</w:t>
              </w:r>
              <w:proofErr w:type="spellEnd"/>
              <w:r w:rsidRPr="00BE413C">
                <w:rPr>
                  <w:rFonts w:ascii="Arial" w:hAnsi="Arial" w:cs="Arial"/>
                  <w:color w:val="000000" w:themeColor="text1"/>
                  <w:sz w:val="16"/>
                  <w:szCs w:val="16"/>
                  <w:u w:val="single" w:color="0462C1"/>
                </w:rPr>
                <w:t>/ht</w:t>
              </w:r>
              <w:r w:rsidRPr="00BE413C">
                <w:rPr>
                  <w:rFonts w:ascii="Arial" w:hAnsi="Arial" w:cs="Arial"/>
                  <w:color w:val="000000" w:themeColor="text1"/>
                  <w:sz w:val="16"/>
                  <w:szCs w:val="16"/>
                  <w:u w:val="single" w:color="0462C1"/>
                </w:rPr>
                <w:t>m</w:t>
              </w:r>
              <w:r w:rsidRPr="00BE413C">
                <w:rPr>
                  <w:rFonts w:ascii="Arial" w:hAnsi="Arial" w:cs="Arial"/>
                  <w:color w:val="000000" w:themeColor="text1"/>
                  <w:sz w:val="16"/>
                  <w:szCs w:val="16"/>
                  <w:u w:val="single" w:color="0462C1"/>
                </w:rPr>
                <w:t>lgm2022/</w:t>
              </w:r>
            </w:hyperlink>
          </w:p>
        </w:tc>
      </w:tr>
      <w:tr w:rsidR="00BE413C" w:rsidRPr="00BE413C" w14:paraId="6218DF64" w14:textId="77777777" w:rsidTr="009F1752">
        <w:trPr>
          <w:trHeight w:val="340"/>
        </w:trPr>
        <w:tc>
          <w:tcPr>
            <w:cnfStyle w:val="001000000000" w:firstRow="0" w:lastRow="0" w:firstColumn="1" w:lastColumn="0" w:oddVBand="0" w:evenVBand="0" w:oddHBand="0" w:evenHBand="0" w:firstRowFirstColumn="0" w:firstRowLastColumn="0" w:lastRowFirstColumn="0" w:lastRowLastColumn="0"/>
            <w:tcW w:w="643" w:type="dxa"/>
            <w:noWrap/>
          </w:tcPr>
          <w:p w14:paraId="27AF3248" w14:textId="78F88682" w:rsidR="000578A6" w:rsidRPr="00BE413C" w:rsidRDefault="000578A6">
            <w:pPr>
              <w:rPr>
                <w:rFonts w:ascii="Arial" w:eastAsia="Times New Roman" w:hAnsi="Arial" w:cs="Arial"/>
                <w:b w:val="0"/>
                <w:bCs w:val="0"/>
                <w:color w:val="000000" w:themeColor="text1"/>
                <w:kern w:val="0"/>
                <w:sz w:val="16"/>
                <w:szCs w:val="16"/>
                <w14:ligatures w14:val="none"/>
              </w:rPr>
            </w:pPr>
          </w:p>
        </w:tc>
        <w:tc>
          <w:tcPr>
            <w:tcW w:w="910" w:type="dxa"/>
            <w:noWrap/>
            <w:hideMark/>
          </w:tcPr>
          <w:p w14:paraId="0728AE74" w14:textId="77777777" w:rsidR="000578A6" w:rsidRPr="00BE413C" w:rsidRDefault="000578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2</w:t>
            </w:r>
          </w:p>
        </w:tc>
        <w:tc>
          <w:tcPr>
            <w:tcW w:w="5011" w:type="dxa"/>
            <w:hideMark/>
          </w:tcPr>
          <w:p w14:paraId="3EB957C1"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Data privacy, Patient Centricity and Cohort Building</w:t>
            </w:r>
          </w:p>
          <w:p w14:paraId="6768691E"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Learning Objectives:</w:t>
            </w:r>
          </w:p>
          <w:p w14:paraId="2B959438" w14:textId="77777777" w:rsidR="000578A6" w:rsidRPr="00BE413C" w:rsidRDefault="000578A6" w:rsidP="000578A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Examine what is a federated network and what does this mean from a legal standpoint</w:t>
            </w:r>
          </w:p>
          <w:p w14:paraId="2463E689" w14:textId="77777777" w:rsidR="000578A6" w:rsidRPr="00BE413C" w:rsidRDefault="000578A6" w:rsidP="000578A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 xml:space="preserve"> Understand what is considered PHI</w:t>
            </w:r>
          </w:p>
          <w:p w14:paraId="278FE678" w14:textId="77777777" w:rsidR="000578A6" w:rsidRPr="00BE413C" w:rsidRDefault="000578A6" w:rsidP="000578A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Define the differences between HIPAA, safe harbor, and expert attestation</w:t>
            </w:r>
          </w:p>
          <w:p w14:paraId="5689551F" w14:textId="77777777" w:rsidR="000578A6" w:rsidRPr="00BE413C" w:rsidRDefault="000578A6" w:rsidP="000578A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Understand data obfuscation measures</w:t>
            </w:r>
          </w:p>
          <w:p w14:paraId="6D9363B2" w14:textId="77777777" w:rsidR="000578A6" w:rsidRPr="00BE413C" w:rsidRDefault="000578A6" w:rsidP="000578A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lastRenderedPageBreak/>
              <w:t>Intro to query building:</w:t>
            </w:r>
          </w:p>
          <w:p w14:paraId="4A6490E9" w14:textId="77777777" w:rsidR="000578A6" w:rsidRPr="00BE413C" w:rsidRDefault="000578A6" w:rsidP="000578A6">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Demonstrate introductory approaches to working with the TriNetX platform</w:t>
            </w:r>
          </w:p>
          <w:p w14:paraId="0F180E31" w14:textId="77777777" w:rsidR="000578A6" w:rsidRPr="00BE413C" w:rsidRDefault="000578A6" w:rsidP="000578A6">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Define and examine characteristics of a cohort</w:t>
            </w:r>
          </w:p>
          <w:p w14:paraId="28E53595" w14:textId="77777777" w:rsidR="000578A6" w:rsidRPr="00BE413C" w:rsidRDefault="000578A6" w:rsidP="000578A6">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Discuss the meaning and importance of an index date in an observational study</w:t>
            </w:r>
          </w:p>
          <w:p w14:paraId="7C456F6A" w14:textId="77777777" w:rsidR="000578A6" w:rsidRPr="00BE413C" w:rsidRDefault="000578A6" w:rsidP="000578A6">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Examine how modification of the index date can change the meaning of an outcome</w:t>
            </w:r>
          </w:p>
        </w:tc>
        <w:tc>
          <w:tcPr>
            <w:tcW w:w="2005" w:type="dxa"/>
            <w:hideMark/>
          </w:tcPr>
          <w:p w14:paraId="0ED030FE"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lastRenderedPageBreak/>
              <w:t>In-lab</w:t>
            </w:r>
            <w:r w:rsidRPr="00BE413C">
              <w:rPr>
                <w:rFonts w:ascii="Arial" w:eastAsia="Times New Roman" w:hAnsi="Arial" w:cs="Arial"/>
                <w:color w:val="000000" w:themeColor="text1"/>
                <w:kern w:val="0"/>
                <w:sz w:val="16"/>
                <w:szCs w:val="16"/>
                <w14:ligatures w14:val="none"/>
              </w:rPr>
              <w:t>: Students will discuss their proposed research questions and choose one to practice on the TriNetX platform:</w:t>
            </w:r>
          </w:p>
          <w:p w14:paraId="63F440EF"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Build cohorts; define the index date, and outcomes.</w:t>
            </w:r>
          </w:p>
          <w:p w14:paraId="2C6C07A9" w14:textId="07A236E4"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hAnsi="Arial" w:cs="Arial"/>
                <w:b/>
                <w:bCs/>
                <w:color w:val="000000" w:themeColor="text1"/>
                <w:sz w:val="16"/>
                <w:szCs w:val="16"/>
              </w:rPr>
              <w:lastRenderedPageBreak/>
              <w:t>Assignment</w:t>
            </w:r>
            <w:r w:rsidRPr="00BE413C">
              <w:rPr>
                <w:rFonts w:ascii="Arial" w:eastAsia="Times New Roman" w:hAnsi="Arial" w:cs="Arial"/>
                <w:b/>
                <w:bCs/>
                <w:color w:val="000000" w:themeColor="text1"/>
                <w:kern w:val="0"/>
                <w:sz w:val="16"/>
                <w:szCs w:val="16"/>
                <w14:ligatures w14:val="none"/>
              </w:rPr>
              <w:t xml:space="preserve">: </w:t>
            </w:r>
            <w:r w:rsidRPr="00BE413C">
              <w:rPr>
                <w:rFonts w:ascii="Arial" w:eastAsia="Times New Roman" w:hAnsi="Arial" w:cs="Arial"/>
                <w:color w:val="000000" w:themeColor="text1"/>
                <w:kern w:val="0"/>
                <w:sz w:val="16"/>
                <w:szCs w:val="16"/>
                <w14:ligatures w14:val="none"/>
              </w:rPr>
              <w:t>continue the cohort building and solving any remaining issues, trying alternative projects.</w:t>
            </w:r>
          </w:p>
        </w:tc>
        <w:tc>
          <w:tcPr>
            <w:tcW w:w="2479" w:type="dxa"/>
            <w:hideMark/>
          </w:tcPr>
          <w:p w14:paraId="7E176209" w14:textId="77777777" w:rsidR="000578A6" w:rsidRPr="00BE413C" w:rsidRDefault="000578A6" w:rsidP="000578A6">
            <w:pPr>
              <w:pStyle w:val="TableParagraph"/>
              <w:numPr>
                <w:ilvl w:val="0"/>
                <w:numId w:val="20"/>
              </w:numPr>
              <w:spacing w:line="274" w:lineRule="exac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E413C">
              <w:rPr>
                <w:color w:val="000000" w:themeColor="text1"/>
                <w:w w:val="95"/>
                <w:sz w:val="16"/>
                <w:szCs w:val="16"/>
              </w:rPr>
              <w:lastRenderedPageBreak/>
              <w:t>A published paper (maybe Lancet COVID-19 and MH paper)</w:t>
            </w:r>
            <w:r w:rsidRPr="00BE413C">
              <w:rPr>
                <w:color w:val="000000" w:themeColor="text1"/>
                <w:spacing w:val="-25"/>
                <w:w w:val="95"/>
                <w:sz w:val="16"/>
                <w:szCs w:val="16"/>
              </w:rPr>
              <w:t xml:space="preserve"> </w:t>
            </w:r>
            <w:r w:rsidRPr="00BE413C">
              <w:rPr>
                <w:color w:val="000000" w:themeColor="text1"/>
                <w:w w:val="95"/>
                <w:sz w:val="16"/>
                <w:szCs w:val="16"/>
              </w:rPr>
              <w:t>describes</w:t>
            </w:r>
            <w:r w:rsidRPr="00BE413C">
              <w:rPr>
                <w:color w:val="000000" w:themeColor="text1"/>
                <w:spacing w:val="-25"/>
                <w:w w:val="95"/>
                <w:sz w:val="16"/>
                <w:szCs w:val="16"/>
              </w:rPr>
              <w:t xml:space="preserve"> </w:t>
            </w:r>
            <w:r w:rsidRPr="00BE413C">
              <w:rPr>
                <w:color w:val="000000" w:themeColor="text1"/>
                <w:w w:val="95"/>
                <w:sz w:val="16"/>
                <w:szCs w:val="16"/>
              </w:rPr>
              <w:t>EMR-based</w:t>
            </w:r>
            <w:r w:rsidRPr="00BE413C">
              <w:rPr>
                <w:color w:val="000000" w:themeColor="text1"/>
                <w:spacing w:val="-25"/>
                <w:w w:val="95"/>
                <w:sz w:val="16"/>
                <w:szCs w:val="16"/>
              </w:rPr>
              <w:t xml:space="preserve"> </w:t>
            </w:r>
            <w:proofErr w:type="gramStart"/>
            <w:r w:rsidRPr="00BE413C">
              <w:rPr>
                <w:color w:val="000000" w:themeColor="text1"/>
                <w:w w:val="95"/>
                <w:sz w:val="16"/>
                <w:szCs w:val="16"/>
              </w:rPr>
              <w:t>analytics:</w:t>
            </w:r>
            <w:proofErr w:type="gramEnd"/>
            <w:r w:rsidRPr="00BE413C">
              <w:rPr>
                <w:color w:val="000000" w:themeColor="text1"/>
                <w:spacing w:val="-25"/>
                <w:w w:val="95"/>
                <w:sz w:val="16"/>
                <w:szCs w:val="16"/>
              </w:rPr>
              <w:t xml:space="preserve"> </w:t>
            </w:r>
            <w:r w:rsidRPr="00BE413C">
              <w:rPr>
                <w:color w:val="000000" w:themeColor="text1"/>
                <w:w w:val="95"/>
                <w:sz w:val="16"/>
                <w:szCs w:val="16"/>
              </w:rPr>
              <w:t>how</w:t>
            </w:r>
            <w:r w:rsidRPr="00BE413C">
              <w:rPr>
                <w:color w:val="000000" w:themeColor="text1"/>
                <w:spacing w:val="-26"/>
                <w:w w:val="95"/>
                <w:sz w:val="16"/>
                <w:szCs w:val="16"/>
              </w:rPr>
              <w:t xml:space="preserve"> </w:t>
            </w:r>
            <w:r w:rsidRPr="00BE413C">
              <w:rPr>
                <w:color w:val="000000" w:themeColor="text1"/>
                <w:w w:val="95"/>
                <w:sz w:val="16"/>
                <w:szCs w:val="16"/>
              </w:rPr>
              <w:t>are</w:t>
            </w:r>
            <w:r w:rsidRPr="00BE413C">
              <w:rPr>
                <w:color w:val="000000" w:themeColor="text1"/>
                <w:spacing w:val="-25"/>
                <w:w w:val="95"/>
                <w:sz w:val="16"/>
                <w:szCs w:val="16"/>
              </w:rPr>
              <w:t xml:space="preserve"> </w:t>
            </w:r>
            <w:r w:rsidRPr="00BE413C">
              <w:rPr>
                <w:color w:val="000000" w:themeColor="text1"/>
                <w:w w:val="95"/>
                <w:sz w:val="16"/>
                <w:szCs w:val="16"/>
              </w:rPr>
              <w:t>codes</w:t>
            </w:r>
            <w:r w:rsidRPr="00BE413C">
              <w:rPr>
                <w:color w:val="000000" w:themeColor="text1"/>
                <w:spacing w:val="-26"/>
                <w:w w:val="95"/>
                <w:sz w:val="16"/>
                <w:szCs w:val="16"/>
              </w:rPr>
              <w:t xml:space="preserve"> </w:t>
            </w:r>
            <w:r w:rsidRPr="00BE413C">
              <w:rPr>
                <w:color w:val="000000" w:themeColor="text1"/>
                <w:w w:val="95"/>
                <w:sz w:val="16"/>
                <w:szCs w:val="16"/>
              </w:rPr>
              <w:t>used,</w:t>
            </w:r>
            <w:r w:rsidRPr="00BE413C">
              <w:rPr>
                <w:color w:val="000000" w:themeColor="text1"/>
                <w:spacing w:val="-25"/>
                <w:w w:val="95"/>
                <w:sz w:val="16"/>
                <w:szCs w:val="16"/>
              </w:rPr>
              <w:t xml:space="preserve"> </w:t>
            </w:r>
            <w:r w:rsidRPr="00BE413C">
              <w:rPr>
                <w:color w:val="000000" w:themeColor="text1"/>
                <w:w w:val="95"/>
                <w:sz w:val="16"/>
                <w:szCs w:val="16"/>
              </w:rPr>
              <w:t>how is</w:t>
            </w:r>
            <w:r w:rsidRPr="00BE413C">
              <w:rPr>
                <w:color w:val="000000" w:themeColor="text1"/>
                <w:sz w:val="16"/>
                <w:szCs w:val="16"/>
              </w:rPr>
              <w:t xml:space="preserve"> </w:t>
            </w:r>
            <w:r w:rsidRPr="00BE413C">
              <w:rPr>
                <w:color w:val="000000" w:themeColor="text1"/>
                <w:sz w:val="16"/>
                <w:szCs w:val="16"/>
              </w:rPr>
              <w:lastRenderedPageBreak/>
              <w:t>comparison applied, and how is analysis presented.</w:t>
            </w:r>
          </w:p>
        </w:tc>
      </w:tr>
      <w:tr w:rsidR="00BE413C" w:rsidRPr="00BE413C" w14:paraId="180B726A" w14:textId="77777777" w:rsidTr="009F1752">
        <w:trPr>
          <w:trHeight w:val="340"/>
        </w:trPr>
        <w:tc>
          <w:tcPr>
            <w:cnfStyle w:val="001000000000" w:firstRow="0" w:lastRow="0" w:firstColumn="1" w:lastColumn="0" w:oddVBand="0" w:evenVBand="0" w:oddHBand="0" w:evenHBand="0" w:firstRowFirstColumn="0" w:firstRowLastColumn="0" w:lastRowFirstColumn="0" w:lastRowLastColumn="0"/>
            <w:tcW w:w="643" w:type="dxa"/>
            <w:noWrap/>
          </w:tcPr>
          <w:p w14:paraId="6F3EDD5C" w14:textId="3CEB2345" w:rsidR="000578A6" w:rsidRPr="00BE413C" w:rsidRDefault="000578A6">
            <w:pPr>
              <w:rPr>
                <w:rFonts w:ascii="Arial" w:eastAsia="Times New Roman" w:hAnsi="Arial" w:cs="Arial"/>
                <w:b w:val="0"/>
                <w:bCs w:val="0"/>
                <w:color w:val="000000" w:themeColor="text1"/>
                <w:kern w:val="0"/>
                <w:sz w:val="16"/>
                <w:szCs w:val="16"/>
                <w14:ligatures w14:val="none"/>
              </w:rPr>
            </w:pPr>
          </w:p>
        </w:tc>
        <w:tc>
          <w:tcPr>
            <w:tcW w:w="910" w:type="dxa"/>
            <w:noWrap/>
            <w:hideMark/>
          </w:tcPr>
          <w:p w14:paraId="59BF110D" w14:textId="77777777" w:rsidR="000578A6" w:rsidRPr="00BE413C" w:rsidRDefault="000578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3</w:t>
            </w:r>
          </w:p>
        </w:tc>
        <w:tc>
          <w:tcPr>
            <w:tcW w:w="5011" w:type="dxa"/>
            <w:hideMark/>
          </w:tcPr>
          <w:p w14:paraId="11FDF8AA"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Advanced Analytics; Introducing a Full Protocol Build</w:t>
            </w:r>
          </w:p>
          <w:p w14:paraId="57395C89" w14:textId="77777777" w:rsidR="000578A6" w:rsidRPr="00BE413C" w:rsidRDefault="000578A6" w:rsidP="000578A6">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Summarize the design elements of a case-control study</w:t>
            </w:r>
          </w:p>
          <w:p w14:paraId="4E9FD83F" w14:textId="77777777" w:rsidR="000578A6" w:rsidRPr="00BE413C" w:rsidRDefault="000578A6" w:rsidP="000578A6">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Describe the measure of association found within advanced analytics</w:t>
            </w:r>
          </w:p>
          <w:p w14:paraId="6537D8FA" w14:textId="77777777" w:rsidR="000578A6" w:rsidRPr="00BE413C" w:rsidRDefault="000578A6" w:rsidP="000578A6">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Discuss the fundamental concepts underlying the propensity score matching and when it is useful for the analysis of epidemiologic data</w:t>
            </w:r>
          </w:p>
          <w:p w14:paraId="2A8BE4D6" w14:textId="77777777" w:rsidR="000578A6" w:rsidRPr="00BE413C" w:rsidRDefault="000578A6" w:rsidP="000578A6">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Demonstrate approaches for deciding which covariates to include in a multivariable model</w:t>
            </w:r>
          </w:p>
        </w:tc>
        <w:tc>
          <w:tcPr>
            <w:tcW w:w="2005" w:type="dxa"/>
            <w:hideMark/>
          </w:tcPr>
          <w:p w14:paraId="53D69C70" w14:textId="4E43C17D"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In-lab</w:t>
            </w:r>
            <w:r w:rsidRPr="00BE413C">
              <w:rPr>
                <w:rFonts w:ascii="Arial" w:eastAsia="Times New Roman" w:hAnsi="Arial" w:cs="Arial"/>
                <w:color w:val="000000" w:themeColor="text1"/>
                <w:kern w:val="0"/>
                <w:sz w:val="16"/>
                <w:szCs w:val="16"/>
                <w14:ligatures w14:val="none"/>
              </w:rPr>
              <w:t>: Students will work on an example project altogether, build cohorts; define the index date, outcome, covariates for PSM and run PSM and association analysis; and interpretate their results.</w:t>
            </w:r>
          </w:p>
          <w:p w14:paraId="6B3C6574" w14:textId="3556777F"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hAnsi="Arial" w:cs="Arial"/>
                <w:b/>
                <w:bCs/>
                <w:color w:val="000000" w:themeColor="text1"/>
                <w:sz w:val="16"/>
                <w:szCs w:val="16"/>
              </w:rPr>
              <w:t>Assignment</w:t>
            </w:r>
            <w:r w:rsidRPr="00BE413C">
              <w:rPr>
                <w:rFonts w:ascii="Arial" w:eastAsia="Times New Roman" w:hAnsi="Arial" w:cs="Arial"/>
                <w:b/>
                <w:bCs/>
                <w:color w:val="000000" w:themeColor="text1"/>
                <w:kern w:val="0"/>
                <w:sz w:val="16"/>
                <w:szCs w:val="16"/>
                <w14:ligatures w14:val="none"/>
              </w:rPr>
              <w:t xml:space="preserve">: </w:t>
            </w:r>
            <w:r w:rsidRPr="00BE413C">
              <w:rPr>
                <w:rFonts w:ascii="Arial" w:eastAsia="Times New Roman" w:hAnsi="Arial" w:cs="Arial"/>
                <w:color w:val="000000" w:themeColor="text1"/>
                <w:kern w:val="0"/>
                <w:sz w:val="16"/>
                <w:szCs w:val="16"/>
                <w14:ligatures w14:val="none"/>
              </w:rPr>
              <w:t xml:space="preserve"> </w:t>
            </w:r>
            <w:r w:rsidRPr="00BE413C">
              <w:rPr>
                <w:rFonts w:ascii="Arial" w:eastAsia="Times New Roman" w:hAnsi="Arial" w:cs="Arial"/>
                <w:b/>
                <w:bCs/>
                <w:color w:val="000000" w:themeColor="text1"/>
                <w:kern w:val="0"/>
                <w:sz w:val="16"/>
                <w:szCs w:val="16"/>
                <w14:ligatures w14:val="none"/>
              </w:rPr>
              <w:t>connect with team members and finalize their team projects.</w:t>
            </w:r>
          </w:p>
        </w:tc>
        <w:tc>
          <w:tcPr>
            <w:tcW w:w="2479" w:type="dxa"/>
            <w:hideMark/>
          </w:tcPr>
          <w:p w14:paraId="070CFB25"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Additional papers on how comparisons were made, PSM and results interpretation and presentation (TBD)</w:t>
            </w:r>
          </w:p>
        </w:tc>
      </w:tr>
      <w:tr w:rsidR="00BE413C" w:rsidRPr="00BE413C" w14:paraId="30DBE369" w14:textId="77777777" w:rsidTr="009F1752">
        <w:trPr>
          <w:trHeight w:val="340"/>
        </w:trPr>
        <w:tc>
          <w:tcPr>
            <w:cnfStyle w:val="001000000000" w:firstRow="0" w:lastRow="0" w:firstColumn="1" w:lastColumn="0" w:oddVBand="0" w:evenVBand="0" w:oddHBand="0" w:evenHBand="0" w:firstRowFirstColumn="0" w:firstRowLastColumn="0" w:lastRowFirstColumn="0" w:lastRowLastColumn="0"/>
            <w:tcW w:w="643" w:type="dxa"/>
            <w:noWrap/>
          </w:tcPr>
          <w:p w14:paraId="0A311A49" w14:textId="23B4EE93" w:rsidR="000578A6" w:rsidRPr="00BE413C" w:rsidRDefault="000578A6">
            <w:pPr>
              <w:rPr>
                <w:rFonts w:ascii="Arial" w:eastAsia="Times New Roman" w:hAnsi="Arial" w:cs="Arial"/>
                <w:b w:val="0"/>
                <w:bCs w:val="0"/>
                <w:color w:val="000000" w:themeColor="text1"/>
                <w:kern w:val="0"/>
                <w:sz w:val="16"/>
                <w:szCs w:val="16"/>
                <w14:ligatures w14:val="none"/>
              </w:rPr>
            </w:pPr>
          </w:p>
        </w:tc>
        <w:tc>
          <w:tcPr>
            <w:tcW w:w="910" w:type="dxa"/>
            <w:noWrap/>
            <w:hideMark/>
          </w:tcPr>
          <w:p w14:paraId="18CA2AD4" w14:textId="77777777" w:rsidR="000578A6" w:rsidRPr="00BE413C" w:rsidRDefault="000578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4</w:t>
            </w:r>
          </w:p>
        </w:tc>
        <w:tc>
          <w:tcPr>
            <w:tcW w:w="5011" w:type="dxa"/>
            <w:hideMark/>
          </w:tcPr>
          <w:p w14:paraId="1ED9C55C"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Advanced Analytics; Full Protocol Build and Final Project Kick-Off</w:t>
            </w:r>
          </w:p>
          <w:p w14:paraId="237512B2"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Learning Objectives:</w:t>
            </w:r>
          </w:p>
          <w:p w14:paraId="5D5AF9F3" w14:textId="77777777" w:rsidR="000578A6" w:rsidRPr="00BE413C" w:rsidRDefault="000578A6" w:rsidP="000578A6">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 xml:space="preserve">Review: Understand elements of study design </w:t>
            </w:r>
          </w:p>
          <w:p w14:paraId="0633BD77" w14:textId="77777777" w:rsidR="000578A6" w:rsidRPr="00BE413C" w:rsidRDefault="000578A6" w:rsidP="000578A6">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Review: Apply knowledge of the platform to build specific parts of the protocol</w:t>
            </w:r>
          </w:p>
          <w:p w14:paraId="09F83E13" w14:textId="77777777" w:rsidR="000578A6" w:rsidRPr="00BE413C" w:rsidRDefault="000578A6" w:rsidP="000578A6">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 xml:space="preserve">introducing survival analysis and interpret results </w:t>
            </w:r>
          </w:p>
          <w:p w14:paraId="13720917"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p>
        </w:tc>
        <w:tc>
          <w:tcPr>
            <w:tcW w:w="2005" w:type="dxa"/>
            <w:hideMark/>
          </w:tcPr>
          <w:p w14:paraId="18D374F3"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In-lab</w:t>
            </w:r>
            <w:r w:rsidRPr="00BE413C">
              <w:rPr>
                <w:rFonts w:ascii="Arial" w:eastAsia="Times New Roman" w:hAnsi="Arial" w:cs="Arial"/>
                <w:color w:val="000000" w:themeColor="text1"/>
                <w:kern w:val="0"/>
                <w:sz w:val="16"/>
                <w:szCs w:val="16"/>
                <w14:ligatures w14:val="none"/>
              </w:rPr>
              <w:t xml:space="preserve">: Students will introduce their team formation and research projects; </w:t>
            </w:r>
          </w:p>
          <w:p w14:paraId="033A4D99"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Teams will use the in-lab time start working on their projects</w:t>
            </w:r>
          </w:p>
          <w:p w14:paraId="6EBF8659" w14:textId="3301440B"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hAnsi="Arial" w:cs="Arial"/>
                <w:b/>
                <w:bCs/>
                <w:color w:val="000000" w:themeColor="text1"/>
                <w:sz w:val="16"/>
                <w:szCs w:val="16"/>
              </w:rPr>
              <w:t>Assignment</w:t>
            </w:r>
            <w:r w:rsidRPr="00BE413C">
              <w:rPr>
                <w:rFonts w:ascii="Arial" w:eastAsia="Times New Roman" w:hAnsi="Arial" w:cs="Arial"/>
                <w:b/>
                <w:bCs/>
                <w:color w:val="000000" w:themeColor="text1"/>
                <w:kern w:val="0"/>
                <w:sz w:val="16"/>
                <w:szCs w:val="16"/>
                <w14:ligatures w14:val="none"/>
              </w:rPr>
              <w:t>:</w:t>
            </w:r>
            <w:r w:rsidRPr="00BE413C">
              <w:rPr>
                <w:rFonts w:ascii="Arial" w:eastAsia="Times New Roman" w:hAnsi="Arial" w:cs="Arial"/>
                <w:color w:val="000000" w:themeColor="text1"/>
                <w:kern w:val="0"/>
                <w:sz w:val="16"/>
                <w:szCs w:val="16"/>
                <w14:ligatures w14:val="none"/>
              </w:rPr>
              <w:t xml:space="preserve"> Team projects</w:t>
            </w:r>
          </w:p>
        </w:tc>
        <w:tc>
          <w:tcPr>
            <w:tcW w:w="2479" w:type="dxa"/>
            <w:hideMark/>
          </w:tcPr>
          <w:p w14:paraId="44920523"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Papers on survival analysis (TBD)</w:t>
            </w:r>
          </w:p>
        </w:tc>
      </w:tr>
      <w:tr w:rsidR="00BE413C" w:rsidRPr="00BE413C" w14:paraId="4E14C377" w14:textId="77777777" w:rsidTr="009F1752">
        <w:trPr>
          <w:trHeight w:val="680"/>
        </w:trPr>
        <w:tc>
          <w:tcPr>
            <w:cnfStyle w:val="001000000000" w:firstRow="0" w:lastRow="0" w:firstColumn="1" w:lastColumn="0" w:oddVBand="0" w:evenVBand="0" w:oddHBand="0" w:evenHBand="0" w:firstRowFirstColumn="0" w:firstRowLastColumn="0" w:lastRowFirstColumn="0" w:lastRowLastColumn="0"/>
            <w:tcW w:w="643" w:type="dxa"/>
            <w:noWrap/>
          </w:tcPr>
          <w:p w14:paraId="39A89BBB" w14:textId="52A7BA4C" w:rsidR="000578A6" w:rsidRPr="00BE413C" w:rsidRDefault="000578A6">
            <w:pPr>
              <w:rPr>
                <w:rFonts w:ascii="Arial" w:eastAsia="Times New Roman" w:hAnsi="Arial" w:cs="Arial"/>
                <w:b w:val="0"/>
                <w:bCs w:val="0"/>
                <w:color w:val="000000" w:themeColor="text1"/>
                <w:kern w:val="0"/>
                <w:sz w:val="16"/>
                <w:szCs w:val="16"/>
                <w14:ligatures w14:val="none"/>
              </w:rPr>
            </w:pPr>
          </w:p>
        </w:tc>
        <w:tc>
          <w:tcPr>
            <w:tcW w:w="910" w:type="dxa"/>
            <w:noWrap/>
          </w:tcPr>
          <w:p w14:paraId="146B1E37" w14:textId="77777777" w:rsidR="000578A6" w:rsidRPr="00BE413C" w:rsidRDefault="000578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5</w:t>
            </w:r>
          </w:p>
        </w:tc>
        <w:tc>
          <w:tcPr>
            <w:tcW w:w="5011" w:type="dxa"/>
            <w:hideMark/>
          </w:tcPr>
          <w:p w14:paraId="6C72F02E"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Literature Review and manuscript writing</w:t>
            </w:r>
          </w:p>
          <w:p w14:paraId="10750A80" w14:textId="77777777" w:rsidR="000578A6" w:rsidRPr="00BE413C" w:rsidRDefault="000578A6" w:rsidP="000578A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Introducing literature review and how to use the literature to support research design and manuscript writing:</w:t>
            </w:r>
          </w:p>
          <w:p w14:paraId="752098A7" w14:textId="77777777" w:rsidR="000578A6" w:rsidRPr="00BE413C" w:rsidRDefault="000578A6" w:rsidP="000578A6">
            <w:pPr>
              <w:pStyle w:val="ListParagraph"/>
              <w:numPr>
                <w:ilvl w:val="1"/>
                <w:numId w:val="23"/>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 xml:space="preserve">Introducing </w:t>
            </w:r>
            <w:proofErr w:type="spellStart"/>
            <w:r w:rsidRPr="00BE413C">
              <w:rPr>
                <w:rFonts w:ascii="Arial" w:eastAsia="Times New Roman" w:hAnsi="Arial" w:cs="Arial"/>
                <w:color w:val="000000" w:themeColor="text1"/>
                <w:kern w:val="0"/>
                <w:sz w:val="16"/>
                <w:szCs w:val="16"/>
                <w14:ligatures w14:val="none"/>
              </w:rPr>
              <w:t>pubmed</w:t>
            </w:r>
            <w:proofErr w:type="spellEnd"/>
            <w:r w:rsidRPr="00BE413C">
              <w:rPr>
                <w:rFonts w:ascii="Arial" w:eastAsia="Times New Roman" w:hAnsi="Arial" w:cs="Arial"/>
                <w:color w:val="000000" w:themeColor="text1"/>
                <w:kern w:val="0"/>
                <w:sz w:val="16"/>
                <w:szCs w:val="16"/>
                <w14:ligatures w14:val="none"/>
              </w:rPr>
              <w:t xml:space="preserve"> search strategies</w:t>
            </w:r>
          </w:p>
          <w:p w14:paraId="7E8D3BCB" w14:textId="77777777" w:rsidR="000578A6" w:rsidRPr="00BE413C" w:rsidRDefault="000578A6" w:rsidP="000578A6">
            <w:pPr>
              <w:pStyle w:val="ListParagraph"/>
              <w:numPr>
                <w:ilvl w:val="1"/>
                <w:numId w:val="23"/>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 xml:space="preserve">Discuss how to find and access journal papers to support the research hypothesis; in-class exercise find paper: (tba) </w:t>
            </w:r>
          </w:p>
          <w:p w14:paraId="0B3BE824" w14:textId="77777777" w:rsidR="000578A6" w:rsidRPr="00BE413C" w:rsidRDefault="000578A6" w:rsidP="000578A6">
            <w:pPr>
              <w:pStyle w:val="ListParagraph"/>
              <w:numPr>
                <w:ilvl w:val="1"/>
                <w:numId w:val="23"/>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Introducing Systematic reviews and meta-analysis</w:t>
            </w:r>
          </w:p>
          <w:p w14:paraId="14455744" w14:textId="77777777" w:rsidR="000578A6" w:rsidRPr="00BE413C" w:rsidRDefault="000578A6" w:rsidP="000578A6">
            <w:pPr>
              <w:pStyle w:val="ListParagraph"/>
              <w:numPr>
                <w:ilvl w:val="1"/>
                <w:numId w:val="23"/>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 xml:space="preserve">Discussion on how to determine TriNetX is a good choice for the analysis of epidemiologic data and when there are </w:t>
            </w:r>
            <w:r w:rsidRPr="00BE413C">
              <w:rPr>
                <w:rFonts w:ascii="Arial" w:eastAsia="Times New Roman" w:hAnsi="Arial" w:cs="Arial"/>
                <w:b/>
                <w:bCs/>
                <w:color w:val="000000" w:themeColor="text1"/>
                <w:kern w:val="0"/>
                <w:sz w:val="16"/>
                <w:szCs w:val="16"/>
                <w14:ligatures w14:val="none"/>
              </w:rPr>
              <w:t>limitations</w:t>
            </w:r>
          </w:p>
          <w:p w14:paraId="4331894B" w14:textId="77777777" w:rsidR="000578A6" w:rsidRPr="00BE413C" w:rsidRDefault="000578A6" w:rsidP="000578A6">
            <w:pPr>
              <w:pStyle w:val="ListParagraph"/>
              <w:numPr>
                <w:ilvl w:val="1"/>
                <w:numId w:val="23"/>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Introducing the concept of research design protocol</w:t>
            </w:r>
          </w:p>
          <w:p w14:paraId="5E6CE7EC" w14:textId="77777777" w:rsidR="000578A6" w:rsidRPr="00BE413C" w:rsidRDefault="000578A6" w:rsidP="000578A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Introducing manuscript writing and publication standard</w:t>
            </w:r>
          </w:p>
          <w:p w14:paraId="130A353C" w14:textId="77777777" w:rsidR="000578A6" w:rsidRPr="00BE413C" w:rsidRDefault="000578A6">
            <w:pPr>
              <w:pStyle w:val="ListParagraph"/>
              <w:ind w:left="3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p>
        </w:tc>
        <w:tc>
          <w:tcPr>
            <w:tcW w:w="2005" w:type="dxa"/>
            <w:hideMark/>
          </w:tcPr>
          <w:p w14:paraId="09A8F2E0"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In lab</w:t>
            </w:r>
            <w:r w:rsidRPr="00BE413C">
              <w:rPr>
                <w:rFonts w:ascii="Arial" w:eastAsia="Times New Roman" w:hAnsi="Arial" w:cs="Arial"/>
                <w:color w:val="000000" w:themeColor="text1"/>
                <w:kern w:val="0"/>
                <w:sz w:val="16"/>
                <w:szCs w:val="16"/>
                <w14:ligatures w14:val="none"/>
              </w:rPr>
              <w:t xml:space="preserve">: </w:t>
            </w:r>
          </w:p>
          <w:p w14:paraId="317A3811"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Discussion and mid-phase presentation of the project progress;</w:t>
            </w:r>
          </w:p>
          <w:p w14:paraId="38C5C2F6"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Discussions and work on how to refine/improve their project based on literature assessment.</w:t>
            </w:r>
          </w:p>
          <w:p w14:paraId="15D52898"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Discussion of research design protocols and manuscript outlines.</w:t>
            </w:r>
          </w:p>
          <w:p w14:paraId="2D82FECD" w14:textId="20AD0CC6"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hAnsi="Arial" w:cs="Arial"/>
                <w:b/>
                <w:bCs/>
                <w:color w:val="000000" w:themeColor="text1"/>
                <w:sz w:val="16"/>
                <w:szCs w:val="16"/>
              </w:rPr>
              <w:t>Assignment</w:t>
            </w:r>
            <w:r w:rsidRPr="00BE413C">
              <w:rPr>
                <w:rFonts w:ascii="Arial" w:eastAsia="Times New Roman" w:hAnsi="Arial" w:cs="Arial"/>
                <w:b/>
                <w:bCs/>
                <w:color w:val="000000" w:themeColor="text1"/>
                <w:kern w:val="0"/>
                <w:sz w:val="16"/>
                <w:szCs w:val="16"/>
                <w14:ligatures w14:val="none"/>
              </w:rPr>
              <w:t>:</w:t>
            </w:r>
          </w:p>
          <w:p w14:paraId="1575BF10"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 xml:space="preserve">Finalize the project design with team; </w:t>
            </w:r>
          </w:p>
          <w:p w14:paraId="612F9251"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working on the written report of the protocol (graded)</w:t>
            </w:r>
          </w:p>
          <w:p w14:paraId="790D0E88"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p>
          <w:p w14:paraId="04F360D6"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p>
        </w:tc>
        <w:tc>
          <w:tcPr>
            <w:tcW w:w="2479" w:type="dxa"/>
            <w:hideMark/>
          </w:tcPr>
          <w:p w14:paraId="07D694BD"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(TBD) papers on CONSORT statement, publication standards?</w:t>
            </w:r>
          </w:p>
        </w:tc>
      </w:tr>
      <w:tr w:rsidR="00BE413C" w:rsidRPr="00BE413C" w14:paraId="3AA4D4AF" w14:textId="77777777" w:rsidTr="009F1752">
        <w:trPr>
          <w:trHeight w:val="340"/>
        </w:trPr>
        <w:tc>
          <w:tcPr>
            <w:cnfStyle w:val="001000000000" w:firstRow="0" w:lastRow="0" w:firstColumn="1" w:lastColumn="0" w:oddVBand="0" w:evenVBand="0" w:oddHBand="0" w:evenHBand="0" w:firstRowFirstColumn="0" w:firstRowLastColumn="0" w:lastRowFirstColumn="0" w:lastRowLastColumn="0"/>
            <w:tcW w:w="643" w:type="dxa"/>
            <w:noWrap/>
          </w:tcPr>
          <w:p w14:paraId="0D9B9DE6" w14:textId="07A2E52E" w:rsidR="000578A6" w:rsidRPr="00BE413C" w:rsidRDefault="000578A6">
            <w:pPr>
              <w:rPr>
                <w:rFonts w:ascii="Arial" w:eastAsia="Times New Roman" w:hAnsi="Arial" w:cs="Arial"/>
                <w:b w:val="0"/>
                <w:bCs w:val="0"/>
                <w:color w:val="000000" w:themeColor="text1"/>
                <w:kern w:val="0"/>
                <w:sz w:val="16"/>
                <w:szCs w:val="16"/>
                <w14:ligatures w14:val="none"/>
              </w:rPr>
            </w:pPr>
          </w:p>
        </w:tc>
        <w:tc>
          <w:tcPr>
            <w:tcW w:w="910" w:type="dxa"/>
            <w:noWrap/>
          </w:tcPr>
          <w:p w14:paraId="26054916" w14:textId="77777777" w:rsidR="000578A6" w:rsidRPr="00BE413C" w:rsidRDefault="000578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6</w:t>
            </w:r>
          </w:p>
        </w:tc>
        <w:tc>
          <w:tcPr>
            <w:tcW w:w="5011" w:type="dxa"/>
            <w:hideMark/>
          </w:tcPr>
          <w:p w14:paraId="33D1A43D" w14:textId="2E1879ED"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 xml:space="preserve">Data Export and </w:t>
            </w:r>
            <w:r w:rsidR="000F7076">
              <w:rPr>
                <w:rFonts w:ascii="Arial" w:eastAsia="Times New Roman" w:hAnsi="Arial" w:cs="Arial"/>
                <w:b/>
                <w:bCs/>
                <w:color w:val="000000" w:themeColor="text1"/>
                <w:kern w:val="0"/>
                <w:sz w:val="16"/>
                <w:szCs w:val="16"/>
                <w14:ligatures w14:val="none"/>
              </w:rPr>
              <w:t xml:space="preserve">Advanced </w:t>
            </w:r>
            <w:r w:rsidR="0000679B" w:rsidRPr="0000679B">
              <w:rPr>
                <w:rFonts w:ascii="Arial" w:eastAsia="Times New Roman" w:hAnsi="Arial" w:cs="Arial"/>
                <w:b/>
                <w:bCs/>
                <w:color w:val="000000" w:themeColor="text1"/>
                <w:kern w:val="0"/>
                <w:sz w:val="16"/>
                <w:szCs w:val="16"/>
                <w14:ligatures w14:val="none"/>
              </w:rPr>
              <w:t xml:space="preserve">Data science </w:t>
            </w:r>
            <w:r w:rsidRPr="00BE413C">
              <w:rPr>
                <w:rFonts w:ascii="Arial" w:eastAsia="Times New Roman" w:hAnsi="Arial" w:cs="Arial"/>
                <w:b/>
                <w:bCs/>
                <w:color w:val="000000" w:themeColor="text1"/>
                <w:kern w:val="0"/>
                <w:sz w:val="16"/>
                <w:szCs w:val="16"/>
                <w14:ligatures w14:val="none"/>
              </w:rPr>
              <w:t>Methods</w:t>
            </w:r>
          </w:p>
          <w:p w14:paraId="0C968A6F" w14:textId="77777777" w:rsidR="000578A6" w:rsidRPr="00BE413C" w:rsidRDefault="000578A6" w:rsidP="000578A6">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 xml:space="preserve">Looking deeper into the raw EMR data and way to organize it </w:t>
            </w:r>
          </w:p>
          <w:p w14:paraId="064988BD" w14:textId="77777777" w:rsidR="000578A6" w:rsidRPr="00BE413C" w:rsidRDefault="000578A6" w:rsidP="000578A6">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Introduction of tools for handing raw data (relational databases and large tables out of memory)</w:t>
            </w:r>
          </w:p>
          <w:p w14:paraId="4E0F67EB" w14:textId="77777777" w:rsidR="000578A6" w:rsidRPr="00BE413C" w:rsidRDefault="000578A6" w:rsidP="000578A6">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Introduction of more advanced analytical approaches for raw data analysis:</w:t>
            </w:r>
          </w:p>
          <w:p w14:paraId="4012711F" w14:textId="77777777" w:rsidR="000578A6" w:rsidRPr="00BE413C" w:rsidRDefault="000578A6">
            <w:pPr>
              <w:pStyle w:val="ListParagraph"/>
              <w:ind w:left="3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 xml:space="preserve">Logistic regression (association), linear regression; survival analysis, machine learning, </w:t>
            </w:r>
            <w:proofErr w:type="spellStart"/>
            <w:r w:rsidRPr="00BE413C">
              <w:rPr>
                <w:rFonts w:ascii="Arial" w:eastAsia="Times New Roman" w:hAnsi="Arial" w:cs="Arial"/>
                <w:color w:val="000000" w:themeColor="text1"/>
                <w:kern w:val="0"/>
                <w:sz w:val="16"/>
                <w:szCs w:val="16"/>
                <w14:ligatures w14:val="none"/>
              </w:rPr>
              <w:t>etc</w:t>
            </w:r>
            <w:proofErr w:type="spellEnd"/>
          </w:p>
          <w:p w14:paraId="1E8A886E" w14:textId="77777777" w:rsidR="000578A6" w:rsidRPr="00BE413C" w:rsidRDefault="000578A6">
            <w:pPr>
              <w:pStyle w:val="ListParagraph"/>
              <w:ind w:left="3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p>
        </w:tc>
        <w:tc>
          <w:tcPr>
            <w:tcW w:w="2005" w:type="dxa"/>
            <w:hideMark/>
          </w:tcPr>
          <w:p w14:paraId="43A0B974"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In-lab</w:t>
            </w:r>
            <w:r w:rsidRPr="00BE413C">
              <w:rPr>
                <w:rFonts w:ascii="Arial" w:eastAsia="Times New Roman" w:hAnsi="Arial" w:cs="Arial"/>
                <w:color w:val="000000" w:themeColor="text1"/>
                <w:kern w:val="0"/>
                <w:sz w:val="16"/>
                <w:szCs w:val="16"/>
                <w14:ligatures w14:val="none"/>
              </w:rPr>
              <w:t xml:space="preserve"> Exercise on requesting a data download as a group.</w:t>
            </w:r>
          </w:p>
          <w:p w14:paraId="07F77AA6"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Continue project discussion and using in-lab hours to work on the project.</w:t>
            </w:r>
          </w:p>
          <w:p w14:paraId="3C28EE2C"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p>
          <w:p w14:paraId="0945ECD9" w14:textId="134C4DED"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hAnsi="Arial" w:cs="Arial"/>
                <w:b/>
                <w:bCs/>
                <w:color w:val="000000" w:themeColor="text1"/>
                <w:sz w:val="16"/>
                <w:szCs w:val="16"/>
              </w:rPr>
              <w:t>Assignment</w:t>
            </w:r>
            <w:r w:rsidRPr="00BE413C">
              <w:rPr>
                <w:rFonts w:ascii="Arial" w:eastAsia="Times New Roman" w:hAnsi="Arial" w:cs="Arial"/>
                <w:color w:val="000000" w:themeColor="text1"/>
                <w:kern w:val="0"/>
                <w:sz w:val="16"/>
                <w:szCs w:val="16"/>
                <w14:ligatures w14:val="none"/>
              </w:rPr>
              <w:t>: inspect a small cohort of downloaded data (using only excel as a tool to inspect the dataset)</w:t>
            </w:r>
          </w:p>
          <w:p w14:paraId="5A9BF2A8"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p>
          <w:p w14:paraId="2BB90F38"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p>
        </w:tc>
        <w:tc>
          <w:tcPr>
            <w:tcW w:w="2479" w:type="dxa"/>
            <w:hideMark/>
          </w:tcPr>
          <w:p w14:paraId="7589984E"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(TBD) papers on ML/AI applications on EMR data</w:t>
            </w:r>
          </w:p>
        </w:tc>
      </w:tr>
      <w:tr w:rsidR="00BE413C" w:rsidRPr="00BE413C" w14:paraId="651AC02A" w14:textId="77777777" w:rsidTr="009F1752">
        <w:trPr>
          <w:trHeight w:val="340"/>
        </w:trPr>
        <w:tc>
          <w:tcPr>
            <w:cnfStyle w:val="001000000000" w:firstRow="0" w:lastRow="0" w:firstColumn="1" w:lastColumn="0" w:oddVBand="0" w:evenVBand="0" w:oddHBand="0" w:evenHBand="0" w:firstRowFirstColumn="0" w:firstRowLastColumn="0" w:lastRowFirstColumn="0" w:lastRowLastColumn="0"/>
            <w:tcW w:w="643" w:type="dxa"/>
            <w:noWrap/>
          </w:tcPr>
          <w:p w14:paraId="60800A39" w14:textId="0F3EDAF3" w:rsidR="000578A6" w:rsidRPr="00BE413C" w:rsidRDefault="000578A6">
            <w:pPr>
              <w:rPr>
                <w:rFonts w:ascii="Arial" w:eastAsia="Times New Roman" w:hAnsi="Arial" w:cs="Arial"/>
                <w:b w:val="0"/>
                <w:bCs w:val="0"/>
                <w:color w:val="000000" w:themeColor="text1"/>
                <w:kern w:val="0"/>
                <w:sz w:val="16"/>
                <w:szCs w:val="16"/>
                <w14:ligatures w14:val="none"/>
              </w:rPr>
            </w:pPr>
          </w:p>
        </w:tc>
        <w:tc>
          <w:tcPr>
            <w:tcW w:w="910" w:type="dxa"/>
            <w:noWrap/>
          </w:tcPr>
          <w:p w14:paraId="2B1525F1" w14:textId="77777777" w:rsidR="000578A6" w:rsidRPr="00BE413C" w:rsidRDefault="000578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7</w:t>
            </w:r>
          </w:p>
        </w:tc>
        <w:tc>
          <w:tcPr>
            <w:tcW w:w="5011" w:type="dxa"/>
            <w:hideMark/>
          </w:tcPr>
          <w:p w14:paraId="655D6457"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Pharmaceutical Industry Applications and Clinical Trials</w:t>
            </w:r>
          </w:p>
          <w:p w14:paraId="4ADF5CFC" w14:textId="77777777" w:rsidR="000578A6" w:rsidRPr="00BE413C" w:rsidRDefault="000578A6" w:rsidP="000578A6">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Understanding how TriNetX support clinical trial design</w:t>
            </w:r>
          </w:p>
          <w:p w14:paraId="75FF014A" w14:textId="77777777" w:rsidR="000578A6" w:rsidRPr="00BE413C" w:rsidRDefault="000578A6" w:rsidP="000578A6">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Introducing Trial Connect.</w:t>
            </w:r>
          </w:p>
          <w:p w14:paraId="52E17A9A" w14:textId="77777777" w:rsidR="000578A6" w:rsidRPr="00BE413C" w:rsidRDefault="000578A6" w:rsidP="000578A6">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May have guest speaker from TriNetX</w:t>
            </w:r>
          </w:p>
        </w:tc>
        <w:tc>
          <w:tcPr>
            <w:tcW w:w="2005" w:type="dxa"/>
            <w:hideMark/>
          </w:tcPr>
          <w:p w14:paraId="2F295690"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In-lab</w:t>
            </w:r>
            <w:r w:rsidRPr="00BE413C">
              <w:rPr>
                <w:rFonts w:ascii="Arial" w:eastAsia="Times New Roman" w:hAnsi="Arial" w:cs="Arial"/>
                <w:color w:val="000000" w:themeColor="text1"/>
                <w:kern w:val="0"/>
                <w:sz w:val="16"/>
                <w:szCs w:val="16"/>
                <w14:ligatures w14:val="none"/>
              </w:rPr>
              <w:t xml:space="preserve"> work on the final project.</w:t>
            </w:r>
          </w:p>
          <w:p w14:paraId="5FEAAC60"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p>
        </w:tc>
        <w:tc>
          <w:tcPr>
            <w:tcW w:w="2479" w:type="dxa"/>
            <w:hideMark/>
          </w:tcPr>
          <w:p w14:paraId="5FF5ABF9" w14:textId="77777777" w:rsidR="000578A6"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(TBD) papers on new ways of how clinical trials are conducted with the support of large RWE data.</w:t>
            </w:r>
          </w:p>
          <w:p w14:paraId="48E3C574" w14:textId="6ED34B9E" w:rsidR="005F2231" w:rsidRPr="00BE413C" w:rsidRDefault="005F22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(TBD) how to present a research project.</w:t>
            </w:r>
          </w:p>
        </w:tc>
      </w:tr>
      <w:tr w:rsidR="00BE413C" w:rsidRPr="00BE413C" w14:paraId="4697440F" w14:textId="77777777" w:rsidTr="009F1752">
        <w:trPr>
          <w:trHeight w:val="340"/>
        </w:trPr>
        <w:tc>
          <w:tcPr>
            <w:cnfStyle w:val="001000000000" w:firstRow="0" w:lastRow="0" w:firstColumn="1" w:lastColumn="0" w:oddVBand="0" w:evenVBand="0" w:oddHBand="0" w:evenHBand="0" w:firstRowFirstColumn="0" w:firstRowLastColumn="0" w:lastRowFirstColumn="0" w:lastRowLastColumn="0"/>
            <w:tcW w:w="643" w:type="dxa"/>
            <w:noWrap/>
          </w:tcPr>
          <w:p w14:paraId="67CBBD27" w14:textId="4FCAE998" w:rsidR="000578A6" w:rsidRPr="00BE413C" w:rsidRDefault="000578A6">
            <w:pPr>
              <w:rPr>
                <w:rFonts w:ascii="Arial" w:eastAsia="Times New Roman" w:hAnsi="Arial" w:cs="Arial"/>
                <w:b w:val="0"/>
                <w:bCs w:val="0"/>
                <w:color w:val="000000" w:themeColor="text1"/>
                <w:kern w:val="0"/>
                <w:sz w:val="16"/>
                <w:szCs w:val="16"/>
                <w14:ligatures w14:val="none"/>
              </w:rPr>
            </w:pPr>
          </w:p>
        </w:tc>
        <w:tc>
          <w:tcPr>
            <w:tcW w:w="910" w:type="dxa"/>
            <w:noWrap/>
          </w:tcPr>
          <w:p w14:paraId="0E247948" w14:textId="77777777" w:rsidR="000578A6" w:rsidRPr="00BE413C" w:rsidRDefault="000578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8</w:t>
            </w:r>
          </w:p>
        </w:tc>
        <w:tc>
          <w:tcPr>
            <w:tcW w:w="7016" w:type="dxa"/>
            <w:gridSpan w:val="2"/>
            <w:hideMark/>
          </w:tcPr>
          <w:p w14:paraId="284D7927"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 xml:space="preserve">Final presentation (2 </w:t>
            </w:r>
            <w:proofErr w:type="spellStart"/>
            <w:r w:rsidRPr="00BE413C">
              <w:rPr>
                <w:rFonts w:ascii="Arial" w:eastAsia="Times New Roman" w:hAnsi="Arial" w:cs="Arial"/>
                <w:b/>
                <w:bCs/>
                <w:color w:val="000000" w:themeColor="text1"/>
                <w:kern w:val="0"/>
                <w:sz w:val="16"/>
                <w:szCs w:val="16"/>
                <w14:ligatures w14:val="none"/>
              </w:rPr>
              <w:t>hr</w:t>
            </w:r>
            <w:proofErr w:type="spellEnd"/>
            <w:r w:rsidRPr="00BE413C">
              <w:rPr>
                <w:rFonts w:ascii="Arial" w:eastAsia="Times New Roman" w:hAnsi="Arial" w:cs="Arial"/>
                <w:b/>
                <w:bCs/>
                <w:color w:val="000000" w:themeColor="text1"/>
                <w:kern w:val="0"/>
                <w:sz w:val="16"/>
                <w:szCs w:val="16"/>
                <w14:ligatures w14:val="none"/>
              </w:rPr>
              <w:t xml:space="preserve"> total/ optional: open to a wider audience)</w:t>
            </w:r>
          </w:p>
          <w:p w14:paraId="3F2D9746" w14:textId="77777777" w:rsidR="000578A6" w:rsidRPr="00BE413C" w:rsidRDefault="000578A6" w:rsidP="000578A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15 minutes presentation for each of the 5 student projects</w:t>
            </w:r>
          </w:p>
          <w:p w14:paraId="5311248E" w14:textId="4812F247" w:rsidR="000578A6" w:rsidRPr="00BE413C" w:rsidRDefault="000578A6" w:rsidP="000578A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5 min</w:t>
            </w:r>
            <w:r w:rsidR="00D16335" w:rsidRPr="00BE413C">
              <w:rPr>
                <w:rFonts w:ascii="Arial" w:eastAsia="Times New Roman" w:hAnsi="Arial" w:cs="Arial"/>
                <w:b/>
                <w:bCs/>
                <w:color w:val="000000" w:themeColor="text1"/>
                <w:kern w:val="0"/>
                <w:sz w:val="16"/>
                <w:szCs w:val="16"/>
                <w14:ligatures w14:val="none"/>
              </w:rPr>
              <w:t xml:space="preserve"> each</w:t>
            </w:r>
            <w:r w:rsidRPr="00BE413C">
              <w:rPr>
                <w:rFonts w:ascii="Arial" w:eastAsia="Times New Roman" w:hAnsi="Arial" w:cs="Arial"/>
                <w:b/>
                <w:bCs/>
                <w:color w:val="000000" w:themeColor="text1"/>
                <w:kern w:val="0"/>
                <w:sz w:val="16"/>
                <w:szCs w:val="16"/>
                <w14:ligatures w14:val="none"/>
              </w:rPr>
              <w:t xml:space="preserve"> for Q/A</w:t>
            </w:r>
          </w:p>
        </w:tc>
        <w:tc>
          <w:tcPr>
            <w:tcW w:w="2479" w:type="dxa"/>
            <w:hideMark/>
          </w:tcPr>
          <w:p w14:paraId="53B44A67"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r w:rsidRPr="00BE413C">
              <w:rPr>
                <w:rFonts w:ascii="Arial" w:eastAsia="Times New Roman" w:hAnsi="Arial" w:cs="Arial"/>
                <w:color w:val="000000" w:themeColor="text1"/>
                <w:kern w:val="0"/>
                <w:sz w:val="16"/>
                <w:szCs w:val="16"/>
                <w14:ligatures w14:val="none"/>
              </w:rPr>
              <w:t>(TBD) Good poster design</w:t>
            </w:r>
          </w:p>
        </w:tc>
      </w:tr>
      <w:tr w:rsidR="00BE413C" w:rsidRPr="00BE413C" w14:paraId="1C4CCD1E" w14:textId="77777777" w:rsidTr="009F1752">
        <w:trPr>
          <w:trHeight w:val="320"/>
        </w:trPr>
        <w:tc>
          <w:tcPr>
            <w:cnfStyle w:val="001000000000" w:firstRow="0" w:lastRow="0" w:firstColumn="1" w:lastColumn="0" w:oddVBand="0" w:evenVBand="0" w:oddHBand="0" w:evenHBand="0" w:firstRowFirstColumn="0" w:firstRowLastColumn="0" w:lastRowFirstColumn="0" w:lastRowLastColumn="0"/>
            <w:tcW w:w="643" w:type="dxa"/>
            <w:noWrap/>
          </w:tcPr>
          <w:p w14:paraId="341AC9D8" w14:textId="36704157" w:rsidR="000578A6" w:rsidRPr="00BE413C" w:rsidRDefault="000578A6">
            <w:pPr>
              <w:rPr>
                <w:rFonts w:ascii="Arial" w:eastAsia="Times New Roman" w:hAnsi="Arial" w:cs="Arial"/>
                <w:b w:val="0"/>
                <w:bCs w:val="0"/>
                <w:color w:val="000000" w:themeColor="text1"/>
                <w:kern w:val="0"/>
                <w:sz w:val="16"/>
                <w:szCs w:val="16"/>
                <w14:ligatures w14:val="none"/>
              </w:rPr>
            </w:pPr>
          </w:p>
        </w:tc>
        <w:tc>
          <w:tcPr>
            <w:tcW w:w="910" w:type="dxa"/>
            <w:noWrap/>
          </w:tcPr>
          <w:p w14:paraId="02BE2782" w14:textId="77777777" w:rsidR="000578A6" w:rsidRPr="00BE413C" w:rsidRDefault="000578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p>
        </w:tc>
        <w:tc>
          <w:tcPr>
            <w:tcW w:w="5011" w:type="dxa"/>
            <w:hideMark/>
          </w:tcPr>
          <w:p w14:paraId="1733DFAD" w14:textId="77777777" w:rsidR="00D16335" w:rsidRPr="00BE413C" w:rsidRDefault="00D16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p>
          <w:p w14:paraId="53FE5701" w14:textId="2ACD0B36"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16"/>
                <w:szCs w:val="16"/>
                <w14:ligatures w14:val="none"/>
              </w:rPr>
            </w:pPr>
            <w:r w:rsidRPr="00BE413C">
              <w:rPr>
                <w:rFonts w:ascii="Arial" w:eastAsia="Times New Roman" w:hAnsi="Arial" w:cs="Arial"/>
                <w:b/>
                <w:bCs/>
                <w:color w:val="000000" w:themeColor="text1"/>
                <w:kern w:val="0"/>
                <w:sz w:val="16"/>
                <w:szCs w:val="16"/>
                <w14:ligatures w14:val="none"/>
              </w:rPr>
              <w:t>Student Research Day (Poster Presentations)</w:t>
            </w:r>
          </w:p>
        </w:tc>
        <w:tc>
          <w:tcPr>
            <w:tcW w:w="2005" w:type="dxa"/>
            <w:hideMark/>
          </w:tcPr>
          <w:p w14:paraId="5F5CA4B8"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p>
        </w:tc>
        <w:tc>
          <w:tcPr>
            <w:tcW w:w="2479" w:type="dxa"/>
            <w:hideMark/>
          </w:tcPr>
          <w:p w14:paraId="00281225" w14:textId="77777777" w:rsidR="000578A6" w:rsidRPr="00BE413C" w:rsidRDefault="000578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14:ligatures w14:val="none"/>
              </w:rPr>
            </w:pPr>
          </w:p>
        </w:tc>
      </w:tr>
    </w:tbl>
    <w:p w14:paraId="4965A9CD" w14:textId="77777777" w:rsidR="000578A6" w:rsidRPr="00BE413C" w:rsidRDefault="000578A6" w:rsidP="000578A6">
      <w:pPr>
        <w:rPr>
          <w:color w:val="000000" w:themeColor="text1"/>
        </w:rPr>
      </w:pPr>
    </w:p>
    <w:p w14:paraId="5C3004A6" w14:textId="77777777" w:rsidR="000578A6" w:rsidRPr="00BE413C" w:rsidRDefault="000578A6" w:rsidP="000578A6">
      <w:pPr>
        <w:rPr>
          <w:color w:val="000000" w:themeColor="text1"/>
        </w:rPr>
      </w:pPr>
    </w:p>
    <w:p w14:paraId="7636FDB5" w14:textId="77777777" w:rsidR="000578A6" w:rsidRPr="00BE413C" w:rsidRDefault="000578A6" w:rsidP="00B86553">
      <w:pPr>
        <w:rPr>
          <w:rFonts w:ascii="Arial" w:hAnsi="Arial" w:cs="Arial"/>
          <w:color w:val="000000" w:themeColor="text1"/>
          <w:sz w:val="22"/>
          <w:szCs w:val="22"/>
        </w:rPr>
      </w:pPr>
    </w:p>
    <w:sectPr w:rsidR="000578A6" w:rsidRPr="00BE413C" w:rsidSect="00F524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126"/>
    <w:multiLevelType w:val="hybridMultilevel"/>
    <w:tmpl w:val="35487BBC"/>
    <w:lvl w:ilvl="0" w:tplc="7C2C446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0659C5"/>
    <w:multiLevelType w:val="multilevel"/>
    <w:tmpl w:val="5FF4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F3CFB"/>
    <w:multiLevelType w:val="multilevel"/>
    <w:tmpl w:val="6140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B3466"/>
    <w:multiLevelType w:val="multilevel"/>
    <w:tmpl w:val="C61A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E3DA7"/>
    <w:multiLevelType w:val="hybridMultilevel"/>
    <w:tmpl w:val="29E0FAB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F467AD"/>
    <w:multiLevelType w:val="hybridMultilevel"/>
    <w:tmpl w:val="5784CAA8"/>
    <w:lvl w:ilvl="0" w:tplc="366C25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6C620E"/>
    <w:multiLevelType w:val="hybridMultilevel"/>
    <w:tmpl w:val="E2E4E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7A6EF1"/>
    <w:multiLevelType w:val="hybridMultilevel"/>
    <w:tmpl w:val="E8DA758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3587AB1"/>
    <w:multiLevelType w:val="multilevel"/>
    <w:tmpl w:val="5CDC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F142E"/>
    <w:multiLevelType w:val="hybridMultilevel"/>
    <w:tmpl w:val="970655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9D0568"/>
    <w:multiLevelType w:val="hybridMultilevel"/>
    <w:tmpl w:val="098E026E"/>
    <w:lvl w:ilvl="0" w:tplc="4078A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8B31F4"/>
    <w:multiLevelType w:val="hybridMultilevel"/>
    <w:tmpl w:val="E5D4BC5C"/>
    <w:lvl w:ilvl="0" w:tplc="04090001">
      <w:start w:val="1"/>
      <w:numFmt w:val="bullet"/>
      <w:lvlText w:val=""/>
      <w:lvlJc w:val="left"/>
      <w:pPr>
        <w:ind w:left="360" w:hanging="360"/>
      </w:pPr>
      <w:rPr>
        <w:rFonts w:ascii="Symbol" w:hAnsi="Symbol" w:hint="default"/>
      </w:rPr>
    </w:lvl>
    <w:lvl w:ilvl="1" w:tplc="BF8A903E">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2B08AE"/>
    <w:multiLevelType w:val="multilevel"/>
    <w:tmpl w:val="36CE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71F42"/>
    <w:multiLevelType w:val="hybridMultilevel"/>
    <w:tmpl w:val="B76661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3908D0"/>
    <w:multiLevelType w:val="hybridMultilevel"/>
    <w:tmpl w:val="3E0EF722"/>
    <w:lvl w:ilvl="0" w:tplc="DFB242C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35F24"/>
    <w:multiLevelType w:val="multilevel"/>
    <w:tmpl w:val="5860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BC9"/>
    <w:multiLevelType w:val="hybridMultilevel"/>
    <w:tmpl w:val="DBC4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A1610"/>
    <w:multiLevelType w:val="hybridMultilevel"/>
    <w:tmpl w:val="3224F8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3506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CA3A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7A2408"/>
    <w:multiLevelType w:val="hybridMultilevel"/>
    <w:tmpl w:val="E57C61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253E27"/>
    <w:multiLevelType w:val="multilevel"/>
    <w:tmpl w:val="5128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433258"/>
    <w:multiLevelType w:val="hybridMultilevel"/>
    <w:tmpl w:val="D3E697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A75689"/>
    <w:multiLevelType w:val="hybridMultilevel"/>
    <w:tmpl w:val="DC9C082C"/>
    <w:lvl w:ilvl="0" w:tplc="6A76C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712E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71650B"/>
    <w:multiLevelType w:val="multilevel"/>
    <w:tmpl w:val="5EE8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946700">
    <w:abstractNumId w:val="4"/>
  </w:num>
  <w:num w:numId="2" w16cid:durableId="1839534976">
    <w:abstractNumId w:val="7"/>
  </w:num>
  <w:num w:numId="3" w16cid:durableId="2004428804">
    <w:abstractNumId w:val="16"/>
  </w:num>
  <w:num w:numId="4" w16cid:durableId="1089154366">
    <w:abstractNumId w:val="14"/>
  </w:num>
  <w:num w:numId="5" w16cid:durableId="1130854184">
    <w:abstractNumId w:val="15"/>
  </w:num>
  <w:num w:numId="6" w16cid:durableId="979305919">
    <w:abstractNumId w:val="25"/>
  </w:num>
  <w:num w:numId="7" w16cid:durableId="1021468267">
    <w:abstractNumId w:val="2"/>
  </w:num>
  <w:num w:numId="8" w16cid:durableId="806630360">
    <w:abstractNumId w:val="21"/>
  </w:num>
  <w:num w:numId="9" w16cid:durableId="1086536648">
    <w:abstractNumId w:val="3"/>
  </w:num>
  <w:num w:numId="10" w16cid:durableId="19817887">
    <w:abstractNumId w:val="8"/>
  </w:num>
  <w:num w:numId="11" w16cid:durableId="972947983">
    <w:abstractNumId w:val="12"/>
  </w:num>
  <w:num w:numId="12" w16cid:durableId="661546304">
    <w:abstractNumId w:val="1"/>
  </w:num>
  <w:num w:numId="13" w16cid:durableId="1500079472">
    <w:abstractNumId w:val="23"/>
  </w:num>
  <w:num w:numId="14" w16cid:durableId="467824441">
    <w:abstractNumId w:val="10"/>
  </w:num>
  <w:num w:numId="15" w16cid:durableId="1178346618">
    <w:abstractNumId w:val="5"/>
  </w:num>
  <w:num w:numId="16" w16cid:durableId="624043815">
    <w:abstractNumId w:val="11"/>
  </w:num>
  <w:num w:numId="17" w16cid:durableId="183831818">
    <w:abstractNumId w:val="19"/>
  </w:num>
  <w:num w:numId="18" w16cid:durableId="687027493">
    <w:abstractNumId w:val="24"/>
  </w:num>
  <w:num w:numId="19" w16cid:durableId="99762319">
    <w:abstractNumId w:val="18"/>
  </w:num>
  <w:num w:numId="20" w16cid:durableId="825518029">
    <w:abstractNumId w:val="22"/>
  </w:num>
  <w:num w:numId="21" w16cid:durableId="2028870172">
    <w:abstractNumId w:val="17"/>
  </w:num>
  <w:num w:numId="22" w16cid:durableId="1551963608">
    <w:abstractNumId w:val="9"/>
  </w:num>
  <w:num w:numId="23" w16cid:durableId="885993947">
    <w:abstractNumId w:val="20"/>
  </w:num>
  <w:num w:numId="24" w16cid:durableId="1072041339">
    <w:abstractNumId w:val="13"/>
  </w:num>
  <w:num w:numId="25" w16cid:durableId="1147431549">
    <w:abstractNumId w:val="0"/>
  </w:num>
  <w:num w:numId="26" w16cid:durableId="453982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B1"/>
    <w:rsid w:val="0000679B"/>
    <w:rsid w:val="000578A6"/>
    <w:rsid w:val="0006117C"/>
    <w:rsid w:val="00070EC8"/>
    <w:rsid w:val="00072F48"/>
    <w:rsid w:val="00073600"/>
    <w:rsid w:val="0008316C"/>
    <w:rsid w:val="000C402F"/>
    <w:rsid w:val="000D584A"/>
    <w:rsid w:val="000E246F"/>
    <w:rsid w:val="000F7076"/>
    <w:rsid w:val="00135FBB"/>
    <w:rsid w:val="00137A2F"/>
    <w:rsid w:val="001722BD"/>
    <w:rsid w:val="00180768"/>
    <w:rsid w:val="00194344"/>
    <w:rsid w:val="001963E4"/>
    <w:rsid w:val="001C05A4"/>
    <w:rsid w:val="00227186"/>
    <w:rsid w:val="002337AD"/>
    <w:rsid w:val="002372D1"/>
    <w:rsid w:val="002542BE"/>
    <w:rsid w:val="0025470F"/>
    <w:rsid w:val="002E5FE9"/>
    <w:rsid w:val="0031210C"/>
    <w:rsid w:val="0032551F"/>
    <w:rsid w:val="00335395"/>
    <w:rsid w:val="00365B5E"/>
    <w:rsid w:val="003763E5"/>
    <w:rsid w:val="003908B9"/>
    <w:rsid w:val="003A28A3"/>
    <w:rsid w:val="003A519A"/>
    <w:rsid w:val="003B0145"/>
    <w:rsid w:val="003B2A39"/>
    <w:rsid w:val="003C3A0D"/>
    <w:rsid w:val="003C5E79"/>
    <w:rsid w:val="003C7E1D"/>
    <w:rsid w:val="003F5AB6"/>
    <w:rsid w:val="0042333C"/>
    <w:rsid w:val="004260F2"/>
    <w:rsid w:val="0043691E"/>
    <w:rsid w:val="00450C36"/>
    <w:rsid w:val="0046290E"/>
    <w:rsid w:val="0046537F"/>
    <w:rsid w:val="004A1875"/>
    <w:rsid w:val="004A3982"/>
    <w:rsid w:val="004C7800"/>
    <w:rsid w:val="004E42A6"/>
    <w:rsid w:val="00515B1E"/>
    <w:rsid w:val="00517CFF"/>
    <w:rsid w:val="005261B9"/>
    <w:rsid w:val="00570A8B"/>
    <w:rsid w:val="00574254"/>
    <w:rsid w:val="00580219"/>
    <w:rsid w:val="005863DA"/>
    <w:rsid w:val="005A58DA"/>
    <w:rsid w:val="005A7F18"/>
    <w:rsid w:val="005F2231"/>
    <w:rsid w:val="005F5FB1"/>
    <w:rsid w:val="00601B94"/>
    <w:rsid w:val="006A4ED8"/>
    <w:rsid w:val="006B52DB"/>
    <w:rsid w:val="006C2C75"/>
    <w:rsid w:val="006F1896"/>
    <w:rsid w:val="006F7764"/>
    <w:rsid w:val="00712EEA"/>
    <w:rsid w:val="00724730"/>
    <w:rsid w:val="00736A05"/>
    <w:rsid w:val="0074769E"/>
    <w:rsid w:val="00756670"/>
    <w:rsid w:val="007617D3"/>
    <w:rsid w:val="00762FD2"/>
    <w:rsid w:val="007640D5"/>
    <w:rsid w:val="00764BFA"/>
    <w:rsid w:val="00773048"/>
    <w:rsid w:val="007739C2"/>
    <w:rsid w:val="00780CEE"/>
    <w:rsid w:val="00784C41"/>
    <w:rsid w:val="00790717"/>
    <w:rsid w:val="007A2E18"/>
    <w:rsid w:val="007F74FB"/>
    <w:rsid w:val="0080107E"/>
    <w:rsid w:val="00806BE2"/>
    <w:rsid w:val="00810D1A"/>
    <w:rsid w:val="008252AD"/>
    <w:rsid w:val="008316F4"/>
    <w:rsid w:val="0083571C"/>
    <w:rsid w:val="00843A04"/>
    <w:rsid w:val="0086759D"/>
    <w:rsid w:val="00867773"/>
    <w:rsid w:val="00874BC7"/>
    <w:rsid w:val="00891FD3"/>
    <w:rsid w:val="008A7BDB"/>
    <w:rsid w:val="008B3B22"/>
    <w:rsid w:val="008F1100"/>
    <w:rsid w:val="009028AD"/>
    <w:rsid w:val="00911DA0"/>
    <w:rsid w:val="00914729"/>
    <w:rsid w:val="00925E4B"/>
    <w:rsid w:val="00935BA7"/>
    <w:rsid w:val="00945A1D"/>
    <w:rsid w:val="00953CEC"/>
    <w:rsid w:val="00955D1E"/>
    <w:rsid w:val="009652F1"/>
    <w:rsid w:val="00973C76"/>
    <w:rsid w:val="009B6B3E"/>
    <w:rsid w:val="009C6E36"/>
    <w:rsid w:val="009C7D84"/>
    <w:rsid w:val="009D0199"/>
    <w:rsid w:val="009D1FD5"/>
    <w:rsid w:val="009F1752"/>
    <w:rsid w:val="00A23060"/>
    <w:rsid w:val="00A67256"/>
    <w:rsid w:val="00A76805"/>
    <w:rsid w:val="00A95BB1"/>
    <w:rsid w:val="00B3645A"/>
    <w:rsid w:val="00B4006E"/>
    <w:rsid w:val="00B658EE"/>
    <w:rsid w:val="00B675DF"/>
    <w:rsid w:val="00B714A4"/>
    <w:rsid w:val="00B73748"/>
    <w:rsid w:val="00B86553"/>
    <w:rsid w:val="00B96EF9"/>
    <w:rsid w:val="00BC58DE"/>
    <w:rsid w:val="00BE1645"/>
    <w:rsid w:val="00BE413C"/>
    <w:rsid w:val="00C42017"/>
    <w:rsid w:val="00C43497"/>
    <w:rsid w:val="00C67CEB"/>
    <w:rsid w:val="00C705E4"/>
    <w:rsid w:val="00C7670A"/>
    <w:rsid w:val="00C85153"/>
    <w:rsid w:val="00C90E68"/>
    <w:rsid w:val="00CB6DF4"/>
    <w:rsid w:val="00CF0CB8"/>
    <w:rsid w:val="00CF2883"/>
    <w:rsid w:val="00CF5CB8"/>
    <w:rsid w:val="00D16335"/>
    <w:rsid w:val="00D41E8B"/>
    <w:rsid w:val="00DA093E"/>
    <w:rsid w:val="00DA281B"/>
    <w:rsid w:val="00DC2771"/>
    <w:rsid w:val="00DF0EF7"/>
    <w:rsid w:val="00DF2096"/>
    <w:rsid w:val="00E320EF"/>
    <w:rsid w:val="00E33994"/>
    <w:rsid w:val="00E43757"/>
    <w:rsid w:val="00E5441D"/>
    <w:rsid w:val="00E577BC"/>
    <w:rsid w:val="00E93FCB"/>
    <w:rsid w:val="00EA0C4A"/>
    <w:rsid w:val="00EA36C8"/>
    <w:rsid w:val="00EA4BBC"/>
    <w:rsid w:val="00EB1B63"/>
    <w:rsid w:val="00EB4B4A"/>
    <w:rsid w:val="00EC03AF"/>
    <w:rsid w:val="00ED125B"/>
    <w:rsid w:val="00ED33C6"/>
    <w:rsid w:val="00F005E9"/>
    <w:rsid w:val="00F10ED9"/>
    <w:rsid w:val="00F15EB8"/>
    <w:rsid w:val="00F22306"/>
    <w:rsid w:val="00F3671C"/>
    <w:rsid w:val="00F524D9"/>
    <w:rsid w:val="00F60A8B"/>
    <w:rsid w:val="00F655D3"/>
    <w:rsid w:val="00F754F7"/>
    <w:rsid w:val="00F83C50"/>
    <w:rsid w:val="00FB3B9C"/>
    <w:rsid w:val="00FB7639"/>
    <w:rsid w:val="00FE0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E6CD8E"/>
  <w15:docId w15:val="{A4FC9F00-4D6A-6547-902E-0603C1CD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D3"/>
    <w:rPr>
      <w:sz w:val="24"/>
      <w:szCs w:val="24"/>
      <w:lang w:eastAsia="zh-CN"/>
    </w:rPr>
  </w:style>
  <w:style w:type="paragraph" w:styleId="Heading1">
    <w:name w:val="heading 1"/>
    <w:basedOn w:val="Normal"/>
    <w:link w:val="Heading1Char"/>
    <w:uiPriority w:val="9"/>
    <w:qFormat/>
    <w:locked/>
    <w:rsid w:val="003F5AB6"/>
    <w:pPr>
      <w:widowControl w:val="0"/>
      <w:autoSpaceDE w:val="0"/>
      <w:autoSpaceDN w:val="0"/>
      <w:ind w:left="100"/>
      <w:outlineLvl w:val="0"/>
    </w:pPr>
    <w:rPr>
      <w:rFonts w:ascii="Arial" w:eastAsia="Arial" w:hAnsi="Arial" w:cs="Arial"/>
      <w:b/>
      <w:bCs/>
      <w:u w:val="single" w:color="00000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F5FB1"/>
    <w:rPr>
      <w:rFonts w:cs="Times New Roman"/>
      <w:color w:val="0000FF"/>
      <w:u w:val="single"/>
    </w:rPr>
  </w:style>
  <w:style w:type="character" w:styleId="CommentReference">
    <w:name w:val="annotation reference"/>
    <w:basedOn w:val="DefaultParagraphFont"/>
    <w:uiPriority w:val="99"/>
    <w:semiHidden/>
    <w:unhideWhenUsed/>
    <w:rsid w:val="00925E4B"/>
    <w:rPr>
      <w:sz w:val="16"/>
      <w:szCs w:val="16"/>
    </w:rPr>
  </w:style>
  <w:style w:type="paragraph" w:styleId="CommentText">
    <w:name w:val="annotation text"/>
    <w:basedOn w:val="Normal"/>
    <w:link w:val="CommentTextChar"/>
    <w:uiPriority w:val="99"/>
    <w:semiHidden/>
    <w:unhideWhenUsed/>
    <w:rsid w:val="00925E4B"/>
    <w:rPr>
      <w:sz w:val="20"/>
      <w:szCs w:val="20"/>
    </w:rPr>
  </w:style>
  <w:style w:type="character" w:customStyle="1" w:styleId="CommentTextChar">
    <w:name w:val="Comment Text Char"/>
    <w:basedOn w:val="DefaultParagraphFont"/>
    <w:link w:val="CommentText"/>
    <w:uiPriority w:val="99"/>
    <w:semiHidden/>
    <w:rsid w:val="00925E4B"/>
  </w:style>
  <w:style w:type="paragraph" w:styleId="CommentSubject">
    <w:name w:val="annotation subject"/>
    <w:basedOn w:val="CommentText"/>
    <w:next w:val="CommentText"/>
    <w:link w:val="CommentSubjectChar"/>
    <w:uiPriority w:val="99"/>
    <w:semiHidden/>
    <w:unhideWhenUsed/>
    <w:rsid w:val="00925E4B"/>
    <w:rPr>
      <w:b/>
      <w:bCs/>
    </w:rPr>
  </w:style>
  <w:style w:type="character" w:customStyle="1" w:styleId="CommentSubjectChar">
    <w:name w:val="Comment Subject Char"/>
    <w:basedOn w:val="CommentTextChar"/>
    <w:link w:val="CommentSubject"/>
    <w:uiPriority w:val="99"/>
    <w:semiHidden/>
    <w:rsid w:val="00925E4B"/>
    <w:rPr>
      <w:b/>
      <w:bCs/>
    </w:rPr>
  </w:style>
  <w:style w:type="paragraph" w:styleId="BalloonText">
    <w:name w:val="Balloon Text"/>
    <w:basedOn w:val="Normal"/>
    <w:link w:val="BalloonTextChar"/>
    <w:uiPriority w:val="99"/>
    <w:semiHidden/>
    <w:unhideWhenUsed/>
    <w:rsid w:val="00925E4B"/>
    <w:rPr>
      <w:rFonts w:ascii="Tahoma" w:hAnsi="Tahoma" w:cs="Tahoma"/>
      <w:sz w:val="16"/>
      <w:szCs w:val="16"/>
    </w:rPr>
  </w:style>
  <w:style w:type="character" w:customStyle="1" w:styleId="BalloonTextChar">
    <w:name w:val="Balloon Text Char"/>
    <w:basedOn w:val="DefaultParagraphFont"/>
    <w:link w:val="BalloonText"/>
    <w:uiPriority w:val="99"/>
    <w:semiHidden/>
    <w:rsid w:val="00925E4B"/>
    <w:rPr>
      <w:rFonts w:ascii="Tahoma" w:hAnsi="Tahoma" w:cs="Tahoma"/>
      <w:sz w:val="16"/>
      <w:szCs w:val="16"/>
    </w:rPr>
  </w:style>
  <w:style w:type="character" w:styleId="UnresolvedMention">
    <w:name w:val="Unresolved Mention"/>
    <w:basedOn w:val="DefaultParagraphFont"/>
    <w:uiPriority w:val="99"/>
    <w:semiHidden/>
    <w:unhideWhenUsed/>
    <w:rsid w:val="00EB1B63"/>
    <w:rPr>
      <w:color w:val="605E5C"/>
      <w:shd w:val="clear" w:color="auto" w:fill="E1DFDD"/>
    </w:rPr>
  </w:style>
  <w:style w:type="paragraph" w:styleId="ListParagraph">
    <w:name w:val="List Paragraph"/>
    <w:basedOn w:val="Normal"/>
    <w:uiPriority w:val="34"/>
    <w:qFormat/>
    <w:rsid w:val="00736A05"/>
    <w:pPr>
      <w:ind w:left="720"/>
      <w:contextualSpacing/>
    </w:pPr>
  </w:style>
  <w:style w:type="paragraph" w:styleId="BodyText">
    <w:name w:val="Body Text"/>
    <w:basedOn w:val="Normal"/>
    <w:link w:val="BodyTextChar"/>
    <w:uiPriority w:val="1"/>
    <w:qFormat/>
    <w:rsid w:val="002337AD"/>
    <w:pPr>
      <w:widowControl w:val="0"/>
      <w:autoSpaceDE w:val="0"/>
      <w:autoSpaceDN w:val="0"/>
    </w:pPr>
    <w:rPr>
      <w:rFonts w:ascii="Arial" w:eastAsia="Arial" w:hAnsi="Arial" w:cs="Arial"/>
      <w:lang w:bidi="en-US"/>
    </w:rPr>
  </w:style>
  <w:style w:type="character" w:customStyle="1" w:styleId="BodyTextChar">
    <w:name w:val="Body Text Char"/>
    <w:basedOn w:val="DefaultParagraphFont"/>
    <w:link w:val="BodyText"/>
    <w:uiPriority w:val="1"/>
    <w:rsid w:val="002337AD"/>
    <w:rPr>
      <w:rFonts w:ascii="Arial" w:eastAsia="Arial" w:hAnsi="Arial" w:cs="Arial"/>
      <w:sz w:val="24"/>
      <w:szCs w:val="24"/>
      <w:lang w:bidi="en-US"/>
    </w:rPr>
  </w:style>
  <w:style w:type="character" w:customStyle="1" w:styleId="Heading1Char">
    <w:name w:val="Heading 1 Char"/>
    <w:basedOn w:val="DefaultParagraphFont"/>
    <w:link w:val="Heading1"/>
    <w:uiPriority w:val="9"/>
    <w:rsid w:val="003F5AB6"/>
    <w:rPr>
      <w:rFonts w:ascii="Arial" w:eastAsia="Arial" w:hAnsi="Arial" w:cs="Arial"/>
      <w:b/>
      <w:bCs/>
      <w:sz w:val="24"/>
      <w:szCs w:val="24"/>
      <w:u w:val="single" w:color="000000"/>
      <w:lang w:bidi="en-US"/>
    </w:rPr>
  </w:style>
  <w:style w:type="paragraph" w:customStyle="1" w:styleId="TableParagraph">
    <w:name w:val="Table Paragraph"/>
    <w:basedOn w:val="Normal"/>
    <w:uiPriority w:val="1"/>
    <w:qFormat/>
    <w:rsid w:val="003F5AB6"/>
    <w:pPr>
      <w:widowControl w:val="0"/>
      <w:autoSpaceDE w:val="0"/>
      <w:autoSpaceDN w:val="0"/>
      <w:ind w:left="2359"/>
    </w:pPr>
    <w:rPr>
      <w:rFonts w:ascii="Arial" w:eastAsia="Arial" w:hAnsi="Arial" w:cs="Arial"/>
      <w:sz w:val="22"/>
      <w:szCs w:val="22"/>
      <w:lang w:eastAsia="en-US" w:bidi="en-US"/>
    </w:rPr>
  </w:style>
  <w:style w:type="table" w:styleId="GridTable1Light-Accent1">
    <w:name w:val="Grid Table 1 Light Accent 1"/>
    <w:basedOn w:val="TableNormal"/>
    <w:uiPriority w:val="46"/>
    <w:rsid w:val="00570A8B"/>
    <w:rPr>
      <w:rFonts w:asciiTheme="minorHAnsi" w:eastAsiaTheme="minorEastAsia" w:hAnsiTheme="minorHAnsi" w:cstheme="minorBidi"/>
      <w:kern w:val="2"/>
      <w:sz w:val="24"/>
      <w:szCs w:val="24"/>
      <w:lang w:eastAsia="zh-CN"/>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31010">
      <w:bodyDiv w:val="1"/>
      <w:marLeft w:val="0"/>
      <w:marRight w:val="0"/>
      <w:marTop w:val="0"/>
      <w:marBottom w:val="0"/>
      <w:divBdr>
        <w:top w:val="none" w:sz="0" w:space="0" w:color="auto"/>
        <w:left w:val="none" w:sz="0" w:space="0" w:color="auto"/>
        <w:bottom w:val="none" w:sz="0" w:space="0" w:color="auto"/>
        <w:right w:val="none" w:sz="0" w:space="0" w:color="auto"/>
      </w:divBdr>
    </w:div>
    <w:div w:id="370502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hangy@upstate.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mdi.de/static/de/klassifikationen/icd/icd-10-gm/kode-suche/htmlgm20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mdi.de/static/de/klassifikationen/icd/icd-10-gm/kode-suche/htmlgm202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oinc.org/" TargetMode="External"/><Relationship Id="rId4" Type="http://schemas.openxmlformats.org/officeDocument/2006/relationships/numbering" Target="numbering.xml"/><Relationship Id="rId9" Type="http://schemas.openxmlformats.org/officeDocument/2006/relationships/hyperlink" Target="https://www.icd10data.com/ICD10CM/Code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4B1575B561BB4D89B73EFAD556751B"/>
        <w:category>
          <w:name w:val="General"/>
          <w:gallery w:val="placeholder"/>
        </w:category>
        <w:types>
          <w:type w:val="bbPlcHdr"/>
        </w:types>
        <w:behaviors>
          <w:behavior w:val="content"/>
        </w:behaviors>
        <w:guid w:val="{96E1000E-9118-D049-A220-5C9C7048FCE7}"/>
      </w:docPartPr>
      <w:docPartBody>
        <w:p w:rsidR="0018726A" w:rsidRDefault="00CB688E" w:rsidP="00CB688E">
          <w:pPr>
            <w:pStyle w:val="924B1575B561BB4D89B73EFAD556751B"/>
          </w:pPr>
          <w:r>
            <w:rPr>
              <w:rStyle w:val="PlaceholderText"/>
            </w:rPr>
            <w:t>Please describe how the course will handle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8E"/>
    <w:rsid w:val="00137A2F"/>
    <w:rsid w:val="0018726A"/>
    <w:rsid w:val="00285A94"/>
    <w:rsid w:val="005658E6"/>
    <w:rsid w:val="0070345C"/>
    <w:rsid w:val="00C579BF"/>
    <w:rsid w:val="00CB688E"/>
    <w:rsid w:val="00D22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88E"/>
    <w:rPr>
      <w:color w:val="808080"/>
    </w:rPr>
  </w:style>
  <w:style w:type="paragraph" w:customStyle="1" w:styleId="924B1575B561BB4D89B73EFAD556751B">
    <w:name w:val="924B1575B561BB4D89B73EFAD556751B"/>
    <w:rsid w:val="00CB6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9601CE67B6E468297E3C0BE707932" ma:contentTypeVersion="15" ma:contentTypeDescription="Create a new document." ma:contentTypeScope="" ma:versionID="451d90183ea50f496ffff7024a6308db">
  <xsd:schema xmlns:xsd="http://www.w3.org/2001/XMLSchema" xmlns:xs="http://www.w3.org/2001/XMLSchema" xmlns:p="http://schemas.microsoft.com/office/2006/metadata/properties" xmlns:ns1="http://schemas.microsoft.com/sharepoint/v3" xmlns:ns3="e2facf0a-5c64-4578-ad45-11af3b41d1d5" xmlns:ns4="411fdd2c-9c0b-4282-8f38-224122e1d71b" targetNamespace="http://schemas.microsoft.com/office/2006/metadata/properties" ma:root="true" ma:fieldsID="889142f897737ad11fe2e12b277bde48" ns1:_="" ns3:_="" ns4:_="">
    <xsd:import namespace="http://schemas.microsoft.com/sharepoint/v3"/>
    <xsd:import namespace="e2facf0a-5c64-4578-ad45-11af3b41d1d5"/>
    <xsd:import namespace="411fdd2c-9c0b-4282-8f38-224122e1d71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acf0a-5c64-4578-ad45-11af3b41d1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1fdd2c-9c0b-4282-8f38-224122e1d71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936E70-6118-4616-814E-9C1FB8225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facf0a-5c64-4578-ad45-11af3b41d1d5"/>
    <ds:schemaRef ds:uri="411fdd2c-9c0b-4282-8f38-224122e1d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C97E3-2BE8-4EF7-9CF2-756DE9F9CED0}">
  <ds:schemaRefs>
    <ds:schemaRef ds:uri="http://schemas.microsoft.com/sharepoint/v3/contenttype/forms"/>
  </ds:schemaRefs>
</ds:datastoreItem>
</file>

<file path=customXml/itemProps3.xml><?xml version="1.0" encoding="utf-8"?>
<ds:datastoreItem xmlns:ds="http://schemas.openxmlformats.org/officeDocument/2006/customXml" ds:itemID="{BF8DA0F1-3850-498C-ADDB-8BB9B58C45B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The Acting Internship in Internal Medicine</vt:lpstr>
    </vt:vector>
  </TitlesOfParts>
  <Company>Upstate Medical University</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Acting Internship in Internal Medicine</dc:title>
  <dc:subject/>
  <dc:creator>Upstate Medical University</dc:creator>
  <cp:keywords/>
  <dc:description/>
  <cp:lastModifiedBy>Yanli Zhang</cp:lastModifiedBy>
  <cp:revision>23</cp:revision>
  <cp:lastPrinted>2014-03-31T15:23:00Z</cp:lastPrinted>
  <dcterms:created xsi:type="dcterms:W3CDTF">2023-10-02T12:40:00Z</dcterms:created>
  <dcterms:modified xsi:type="dcterms:W3CDTF">2024-04-22T15:20:00Z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0x01010094E9601CE67B6E468297E3C0BE707932</vt:lpwstr>
  </property>
  <property fmtid="{D5CDD505-2E9C-101B-9397-08002B2CF9AE}" pid="3" name="_AdHocReviewCycleID">
    <vt:i4>1508092880</vt:i4>
  </property>
  <property fmtid="{D5CDD505-2E9C-101B-9397-08002B2CF9AE}" pid="4" name="_NewReviewCycle">
    <vt:lpwstr/>
  </property>
  <property fmtid="{D5CDD505-2E9C-101B-9397-08002B2CF9AE}" pid="5" name="_EmailSubject">
    <vt:lpwstr>TriNetX course syllabus draft</vt:lpwstr>
  </property>
  <property fmtid="{D5CDD505-2E9C-101B-9397-08002B2CF9AE}" pid="6" name="_AuthorEmail">
    <vt:lpwstr>MorleyCP@upstate.edu</vt:lpwstr>
  </property>
  <property fmtid="{D5CDD505-2E9C-101B-9397-08002B2CF9AE}" pid="7" name="_AuthorEmailDisplayName">
    <vt:lpwstr>Christopher P. Morley</vt:lpwstr>
  </property>
</Properties>
</file>