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218CC8F3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AE39D5">
        <w:rPr>
          <w:rFonts w:cs="Arial"/>
          <w:szCs w:val="24"/>
        </w:rPr>
        <w:t>October 2025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218B5D0A" w:rsidR="00F05F54" w:rsidRDefault="00F05F54" w:rsidP="00F05F54">
      <w:pPr>
        <w:jc w:val="center"/>
      </w:pPr>
      <w:r>
        <w:t xml:space="preserve">The next monthly test is scheduled for </w:t>
      </w:r>
      <w:r w:rsidRPr="00130BDC">
        <w:rPr>
          <w:b/>
          <w:bCs/>
          <w:highlight w:val="yellow"/>
        </w:rPr>
        <w:t xml:space="preserve">Friday, </w:t>
      </w:r>
      <w:r w:rsidR="00AE39D5">
        <w:rPr>
          <w:b/>
          <w:bCs/>
          <w:highlight w:val="yellow"/>
        </w:rPr>
        <w:t>October 24</w:t>
      </w:r>
      <w:r w:rsidRPr="00130BDC">
        <w:rPr>
          <w:b/>
          <w:bCs/>
          <w:highlight w:val="yellow"/>
        </w:rPr>
        <w:t>, 2025</w:t>
      </w:r>
      <w: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13A94938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>The test, although intended to simulate an actual power outage, has been modified to keep the disruption to services at a minimum. If an actual power outage, the electrical circuits supported by the generator will be without power for 3 to 10 seconds except for those areas which have their own uninterruptible power supplies. Our recent experience suggest that a real power outage can be expected once a year.  If you have equipment, processes, etc that cannot cope with a power outage of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7742FFCC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The emergency generator will be started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0521AA11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130BDC"/>
    <w:rsid w:val="002A43F0"/>
    <w:rsid w:val="00372E3E"/>
    <w:rsid w:val="0040593A"/>
    <w:rsid w:val="004B34BF"/>
    <w:rsid w:val="0070087B"/>
    <w:rsid w:val="007241D3"/>
    <w:rsid w:val="008E0779"/>
    <w:rsid w:val="00900D2F"/>
    <w:rsid w:val="00A44157"/>
    <w:rsid w:val="00AC660D"/>
    <w:rsid w:val="00AE39D5"/>
    <w:rsid w:val="00B914A0"/>
    <w:rsid w:val="00DA0EF5"/>
    <w:rsid w:val="00E836F1"/>
    <w:rsid w:val="00ED75EB"/>
    <w:rsid w:val="00F05F54"/>
    <w:rsid w:val="00F150A3"/>
    <w:rsid w:val="00F63634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7</cp:revision>
  <dcterms:created xsi:type="dcterms:W3CDTF">2025-06-02T16:43:00Z</dcterms:created>
  <dcterms:modified xsi:type="dcterms:W3CDTF">2025-09-04T18:12:00Z</dcterms:modified>
</cp:coreProperties>
</file>