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32C5C6D4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4DACF69B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AB0D40">
        <w:rPr>
          <w:b/>
          <w:sz w:val="28"/>
          <w:szCs w:val="28"/>
        </w:rPr>
        <w:t>SANE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42667134" w14:textId="798FD968" w:rsidR="00FD25C7" w:rsidRPr="00BC6F48" w:rsidRDefault="00AB0D40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Forensic Implications of Varied Female Genital Findings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6377C71F" w:rsidR="00FD25C7" w:rsidRPr="00DF5278" w:rsidRDefault="00AB0D40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</w:t>
      </w:r>
      <w:r w:rsidR="00FD25C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February 15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56F29187" w:rsidR="00FD25C7" w:rsidRPr="00BD1A2B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AB0D40">
        <w:t>Anne Galloway, RN, SANE-A, SANE-P, NYSDOH SAFE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2A1E4080" w14:textId="2BDD5179" w:rsidR="00956B0E" w:rsidRDefault="004E1C7B" w:rsidP="00FD25C7">
      <w:pPr>
        <w:pStyle w:val="ListParagraph"/>
        <w:numPr>
          <w:ilvl w:val="0"/>
          <w:numId w:val="9"/>
        </w:numPr>
        <w:spacing w:after="0"/>
      </w:pPr>
      <w:r>
        <w:t>Review normal variants in female genital anatomy.</w:t>
      </w:r>
    </w:p>
    <w:p w14:paraId="0EBA830B" w14:textId="61E5FCAF" w:rsidR="004E1C7B" w:rsidRDefault="004E1C7B" w:rsidP="00FD25C7">
      <w:pPr>
        <w:pStyle w:val="ListParagraph"/>
        <w:numPr>
          <w:ilvl w:val="0"/>
          <w:numId w:val="9"/>
        </w:numPr>
        <w:spacing w:after="0"/>
      </w:pPr>
      <w:r>
        <w:t>Discuss focus of forensic evidence collection based on incident history.</w:t>
      </w:r>
    </w:p>
    <w:p w14:paraId="738B627C" w14:textId="67419A89" w:rsidR="004E1C7B" w:rsidRDefault="004E1C7B" w:rsidP="00FD25C7">
      <w:pPr>
        <w:pStyle w:val="ListParagraph"/>
        <w:numPr>
          <w:ilvl w:val="0"/>
          <w:numId w:val="9"/>
        </w:numPr>
        <w:spacing w:after="0"/>
      </w:pPr>
      <w:r>
        <w:t>Discuss modifications in exam techniques based on genital configurations.</w:t>
      </w:r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242052DA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AB0D40">
        <w:rPr>
          <w:sz w:val="16"/>
          <w:szCs w:val="16"/>
        </w:rPr>
        <w:t>A. Galloway</w:t>
      </w:r>
      <w:r>
        <w:rPr>
          <w:sz w:val="16"/>
          <w:szCs w:val="16"/>
        </w:rPr>
        <w:t xml:space="preserve">, K. Donovan do not have relevant financial relationships with ineligible companies.  </w:t>
      </w:r>
    </w:p>
    <w:p w14:paraId="3DAA3A84" w14:textId="55A4FB28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AB0D40">
        <w:rPr>
          <w:sz w:val="16"/>
          <w:szCs w:val="16"/>
        </w:rPr>
        <w:t>A. Galloway</w:t>
      </w:r>
      <w:r>
        <w:rPr>
          <w:sz w:val="16"/>
          <w:szCs w:val="16"/>
        </w:rPr>
        <w:t xml:space="preserve"> do</w:t>
      </w:r>
      <w:r w:rsidR="00AB0D40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DFC1" w14:textId="77777777" w:rsidR="000F7899" w:rsidRDefault="000F7899" w:rsidP="00D644F7">
      <w:pPr>
        <w:spacing w:after="0" w:line="240" w:lineRule="auto"/>
      </w:pPr>
      <w:r>
        <w:separator/>
      </w:r>
    </w:p>
  </w:endnote>
  <w:endnote w:type="continuationSeparator" w:id="0">
    <w:p w14:paraId="29E52C75" w14:textId="77777777" w:rsidR="000F7899" w:rsidRDefault="000F7899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2EA6" w14:textId="77777777" w:rsidR="000F7899" w:rsidRDefault="000F7899" w:rsidP="00D644F7">
      <w:pPr>
        <w:spacing w:after="0" w:line="240" w:lineRule="auto"/>
      </w:pPr>
      <w:r>
        <w:separator/>
      </w:r>
    </w:p>
  </w:footnote>
  <w:footnote w:type="continuationSeparator" w:id="0">
    <w:p w14:paraId="5F5F5D01" w14:textId="77777777" w:rsidR="000F7899" w:rsidRDefault="000F7899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4"/>
  </w:num>
  <w:num w:numId="2" w16cid:durableId="1699164007">
    <w:abstractNumId w:val="8"/>
  </w:num>
  <w:num w:numId="3" w16cid:durableId="487091392">
    <w:abstractNumId w:val="5"/>
  </w:num>
  <w:num w:numId="4" w16cid:durableId="986084329">
    <w:abstractNumId w:val="0"/>
  </w:num>
  <w:num w:numId="5" w16cid:durableId="799764033">
    <w:abstractNumId w:val="6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7"/>
  </w:num>
  <w:num w:numId="9" w16cid:durableId="1175151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266B34"/>
    <w:rsid w:val="002B06EF"/>
    <w:rsid w:val="002E4B1E"/>
    <w:rsid w:val="002E7E34"/>
    <w:rsid w:val="003236DB"/>
    <w:rsid w:val="004105B0"/>
    <w:rsid w:val="004D6EEE"/>
    <w:rsid w:val="004E108F"/>
    <w:rsid w:val="004E1C7B"/>
    <w:rsid w:val="0056119D"/>
    <w:rsid w:val="005B22EF"/>
    <w:rsid w:val="005C3DFB"/>
    <w:rsid w:val="005F021B"/>
    <w:rsid w:val="006049AE"/>
    <w:rsid w:val="006262CE"/>
    <w:rsid w:val="00646B01"/>
    <w:rsid w:val="006F335F"/>
    <w:rsid w:val="00722FEB"/>
    <w:rsid w:val="007304E5"/>
    <w:rsid w:val="00783E04"/>
    <w:rsid w:val="007D5486"/>
    <w:rsid w:val="007E122E"/>
    <w:rsid w:val="008244B3"/>
    <w:rsid w:val="008273CA"/>
    <w:rsid w:val="0085024B"/>
    <w:rsid w:val="008E5C24"/>
    <w:rsid w:val="00955A8E"/>
    <w:rsid w:val="00956B0E"/>
    <w:rsid w:val="009602EC"/>
    <w:rsid w:val="0097648D"/>
    <w:rsid w:val="00A13C2A"/>
    <w:rsid w:val="00AB0D40"/>
    <w:rsid w:val="00AF5F8A"/>
    <w:rsid w:val="00BF2E59"/>
    <w:rsid w:val="00C17C8F"/>
    <w:rsid w:val="00C244DE"/>
    <w:rsid w:val="00CC526E"/>
    <w:rsid w:val="00D169A7"/>
    <w:rsid w:val="00D44E28"/>
    <w:rsid w:val="00D56088"/>
    <w:rsid w:val="00D644F7"/>
    <w:rsid w:val="00DA5788"/>
    <w:rsid w:val="00DC5C7D"/>
    <w:rsid w:val="00DF5278"/>
    <w:rsid w:val="00E315D3"/>
    <w:rsid w:val="00E77C7E"/>
    <w:rsid w:val="00EB2CC3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2024-02-09T19:54:00Z</dcterms:created>
  <dcterms:modified xsi:type="dcterms:W3CDTF">2024-02-09T19:54:00Z</dcterms:modified>
</cp:coreProperties>
</file>