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22037F21"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755CB8">
        <w:rPr>
          <w:rFonts w:ascii="Calibri" w:hAnsi="Calibri" w:cs="Calibri"/>
          <w:b/>
          <w:bCs/>
          <w:sz w:val="32"/>
          <w:szCs w:val="32"/>
        </w:rPr>
        <w:t>Trauma and the Zero Process: Clinical and Theoretical Considerations</w:t>
      </w:r>
      <w:r w:rsidR="00AF47ED">
        <w:rPr>
          <w:rFonts w:ascii="Calibri" w:hAnsi="Calibri" w:cs="Calibri"/>
          <w:b/>
          <w:bCs/>
          <w:sz w:val="32"/>
          <w:szCs w:val="32"/>
        </w:rPr>
        <w:t>”</w:t>
      </w:r>
    </w:p>
    <w:p w14:paraId="7B999B5A" w14:textId="0E075D7F" w:rsidR="003A7D45" w:rsidRPr="00D508D0" w:rsidRDefault="00755CB8" w:rsidP="0019439A">
      <w:pPr>
        <w:spacing w:after="0" w:line="240" w:lineRule="auto"/>
        <w:jc w:val="center"/>
        <w:rPr>
          <w:rFonts w:ascii="Calibri" w:hAnsi="Calibri" w:cs="Calibri"/>
          <w:b/>
          <w:bCs/>
          <w:sz w:val="28"/>
          <w:szCs w:val="28"/>
        </w:rPr>
      </w:pPr>
      <w:r>
        <w:rPr>
          <w:rFonts w:ascii="Calibri" w:hAnsi="Calibri" w:cs="Calibri"/>
          <w:b/>
          <w:bCs/>
          <w:sz w:val="28"/>
          <w:szCs w:val="28"/>
        </w:rPr>
        <w:t>Joseph Fernando, MD</w:t>
      </w:r>
      <w:r w:rsidR="00056F05">
        <w:rPr>
          <w:rFonts w:ascii="Calibri" w:hAnsi="Calibri" w:cs="Calibri"/>
          <w:b/>
          <w:bCs/>
          <w:sz w:val="28"/>
          <w:szCs w:val="28"/>
        </w:rPr>
        <w:t xml:space="preserve">, </w:t>
      </w:r>
      <w:r w:rsidR="00C66FE5">
        <w:rPr>
          <w:rFonts w:ascii="Calibri" w:hAnsi="Calibri" w:cs="Calibri"/>
          <w:b/>
          <w:bCs/>
          <w:sz w:val="28"/>
          <w:szCs w:val="28"/>
        </w:rPr>
        <w:t>Training and Supervising Analyst</w:t>
      </w:r>
      <w:r w:rsidR="00A51BF7">
        <w:rPr>
          <w:rFonts w:ascii="Calibri" w:hAnsi="Calibri" w:cs="Calibri"/>
          <w:b/>
          <w:bCs/>
          <w:sz w:val="28"/>
          <w:szCs w:val="28"/>
        </w:rPr>
        <w:t xml:space="preserve">, </w:t>
      </w:r>
      <w:r w:rsidR="00C1077C">
        <w:rPr>
          <w:rFonts w:ascii="Calibri" w:hAnsi="Calibri" w:cs="Calibri"/>
          <w:b/>
          <w:bCs/>
          <w:sz w:val="28"/>
          <w:szCs w:val="28"/>
        </w:rPr>
        <w:t>Toronto Institute of Psychoanalysis</w:t>
      </w:r>
    </w:p>
    <w:p w14:paraId="6D9EE349" w14:textId="7329BEB9" w:rsidR="003A7D45" w:rsidRPr="00D508D0" w:rsidRDefault="001C5839" w:rsidP="0019439A">
      <w:pPr>
        <w:spacing w:after="0" w:line="240" w:lineRule="auto"/>
        <w:jc w:val="center"/>
        <w:rPr>
          <w:rFonts w:ascii="Calibri" w:hAnsi="Calibri" w:cs="Calibri"/>
          <w:b/>
          <w:bCs/>
          <w:sz w:val="32"/>
          <w:szCs w:val="32"/>
        </w:rPr>
      </w:pPr>
      <w:r>
        <w:rPr>
          <w:rFonts w:ascii="Calibri" w:hAnsi="Calibri" w:cs="Calibri"/>
          <w:b/>
          <w:bCs/>
          <w:sz w:val="32"/>
          <w:szCs w:val="32"/>
        </w:rPr>
        <w:t>4/</w:t>
      </w:r>
      <w:r w:rsidR="00C1077C">
        <w:rPr>
          <w:rFonts w:ascii="Calibri" w:hAnsi="Calibri" w:cs="Calibri"/>
          <w:b/>
          <w:bCs/>
          <w:sz w:val="32"/>
          <w:szCs w:val="32"/>
        </w:rPr>
        <w:t>30</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6371F933" w:rsidR="001844AA" w:rsidRPr="00D06CF9"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D06CF9" w:rsidRPr="00D06CF9">
        <w:rPr>
          <w:rFonts w:ascii="Calibri" w:hAnsi="Calibri" w:cs="Calibri"/>
          <w:sz w:val="20"/>
          <w:szCs w:val="20"/>
        </w:rPr>
        <w:t>Describe the basic characteristics of the zero process and identify them in clinical work.</w:t>
      </w:r>
    </w:p>
    <w:p w14:paraId="012D0978" w14:textId="67CD5584"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036317" w:rsidRPr="00036317">
        <w:rPr>
          <w:rFonts w:ascii="Calibri" w:hAnsi="Calibri" w:cs="Calibri"/>
          <w:sz w:val="20"/>
          <w:szCs w:val="20"/>
        </w:rPr>
        <w:t>Identify zero process manifestations in affects and symptoms.</w:t>
      </w:r>
    </w:p>
    <w:p w14:paraId="3903E9CA" w14:textId="23715BEE" w:rsidR="008A7717" w:rsidRPr="008A7717" w:rsidRDefault="001844AA" w:rsidP="008A7717">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F51A79" w:rsidRPr="00F51A79">
        <w:rPr>
          <w:rFonts w:ascii="Calibri" w:hAnsi="Calibri" w:cs="Calibri"/>
          <w:sz w:val="20"/>
          <w:szCs w:val="20"/>
        </w:rPr>
        <w:t>Review and deploy specific interpretations in relation to zero process defenses.</w:t>
      </w:r>
    </w:p>
    <w:p w14:paraId="0D07FC0F" w14:textId="383C8505" w:rsidR="001844AA" w:rsidRDefault="001844AA" w:rsidP="005258F9">
      <w:pPr>
        <w:spacing w:after="0" w:line="240" w:lineRule="auto"/>
        <w:rPr>
          <w:rFonts w:ascii="Calibri" w:hAnsi="Calibri" w:cs="Calibri"/>
          <w:sz w:val="20"/>
          <w:szCs w:val="20"/>
        </w:rPr>
      </w:pPr>
    </w:p>
    <w:p w14:paraId="6EF8201D" w14:textId="77777777" w:rsidR="00711B51" w:rsidRPr="001844AA" w:rsidRDefault="00711B51" w:rsidP="005258F9">
      <w:pPr>
        <w:spacing w:after="0" w:line="240" w:lineRule="auto"/>
        <w:rPr>
          <w:rFonts w:ascii="Calibri" w:hAnsi="Calibri" w:cs="Calibri"/>
          <w:sz w:val="20"/>
          <w:szCs w:val="20"/>
        </w:rPr>
      </w:pPr>
    </w:p>
    <w:p w14:paraId="17C3CAEB" w14:textId="40FCCDEE"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F51A79">
        <w:rPr>
          <w:rFonts w:ascii="Calibri" w:hAnsi="Calibri" w:cs="Calibri"/>
          <w:sz w:val="20"/>
          <w:szCs w:val="20"/>
        </w:rPr>
        <w:t>Dr. Fernando has</w:t>
      </w:r>
      <w:r w:rsidR="00A31E64">
        <w:rPr>
          <w:rFonts w:ascii="Calibri" w:hAnsi="Calibri" w:cs="Calibri"/>
          <w:sz w:val="20"/>
          <w:szCs w:val="20"/>
        </w:rPr>
        <w:t xml:space="preserve"> no relevant financial relationships with ineligible companies. </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42CADEC9" w14:textId="696BCE4C" w:rsidR="00A81F35" w:rsidRPr="00A81F35" w:rsidRDefault="00A81F35" w:rsidP="00A81F35">
      <w:pPr>
        <w:pStyle w:val="NoSpacing"/>
        <w:rPr>
          <w:rFonts w:ascii="Calibri" w:hAnsi="Calibri" w:cs="Calibri"/>
          <w:sz w:val="20"/>
          <w:szCs w:val="20"/>
        </w:rPr>
      </w:pPr>
      <w:r w:rsidRPr="00A81F35">
        <w:rPr>
          <w:rFonts w:ascii="Calibri" w:hAnsi="Calibri" w:cs="Calibri"/>
          <w:sz w:val="20"/>
          <w:szCs w:val="20"/>
        </w:rPr>
        <w:t>Psychiatry Faculty Practice Inc. Is recognize by the New York State Education Department’s State Board for Social Work as an approved provider of continuing education for social workers #SW-0893.</w:t>
      </w:r>
    </w:p>
    <w:p w14:paraId="05A9235D" w14:textId="0C402B63"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14CD3EC6" w:rsidR="00F9179A" w:rsidRPr="00D508D0" w:rsidRDefault="0001647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6E71BE81">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C790" w14:textId="77777777" w:rsidR="00434CC7" w:rsidRDefault="00434CC7" w:rsidP="003A7D45">
      <w:pPr>
        <w:spacing w:after="0" w:line="240" w:lineRule="auto"/>
      </w:pPr>
      <w:r>
        <w:separator/>
      </w:r>
    </w:p>
  </w:endnote>
  <w:endnote w:type="continuationSeparator" w:id="0">
    <w:p w14:paraId="103F5707" w14:textId="77777777" w:rsidR="00434CC7" w:rsidRDefault="00434CC7"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BFC" w14:textId="77777777" w:rsidR="00434CC7" w:rsidRDefault="00434CC7" w:rsidP="003A7D45">
      <w:pPr>
        <w:spacing w:after="0" w:line="240" w:lineRule="auto"/>
      </w:pPr>
      <w:r>
        <w:separator/>
      </w:r>
    </w:p>
  </w:footnote>
  <w:footnote w:type="continuationSeparator" w:id="0">
    <w:p w14:paraId="26094E69" w14:textId="77777777" w:rsidR="00434CC7" w:rsidRDefault="00434CC7"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36317"/>
    <w:rsid w:val="00056178"/>
    <w:rsid w:val="00056F05"/>
    <w:rsid w:val="000B09E2"/>
    <w:rsid w:val="000B2F24"/>
    <w:rsid w:val="000C1495"/>
    <w:rsid w:val="000D7FCE"/>
    <w:rsid w:val="00112D47"/>
    <w:rsid w:val="00120C8F"/>
    <w:rsid w:val="00125939"/>
    <w:rsid w:val="001844AA"/>
    <w:rsid w:val="0019439A"/>
    <w:rsid w:val="001B0EC2"/>
    <w:rsid w:val="001C4630"/>
    <w:rsid w:val="001C5839"/>
    <w:rsid w:val="002034B7"/>
    <w:rsid w:val="00203822"/>
    <w:rsid w:val="002124DA"/>
    <w:rsid w:val="00214B50"/>
    <w:rsid w:val="0023216D"/>
    <w:rsid w:val="00253F5B"/>
    <w:rsid w:val="00262BF3"/>
    <w:rsid w:val="00265B47"/>
    <w:rsid w:val="002662FE"/>
    <w:rsid w:val="002A4B16"/>
    <w:rsid w:val="00302F70"/>
    <w:rsid w:val="00371CD9"/>
    <w:rsid w:val="00371FC6"/>
    <w:rsid w:val="00384F94"/>
    <w:rsid w:val="003A7D45"/>
    <w:rsid w:val="003C7F30"/>
    <w:rsid w:val="003E62DB"/>
    <w:rsid w:val="003E662A"/>
    <w:rsid w:val="003E74FF"/>
    <w:rsid w:val="003F44FF"/>
    <w:rsid w:val="00406906"/>
    <w:rsid w:val="0040733F"/>
    <w:rsid w:val="00413108"/>
    <w:rsid w:val="00434CC7"/>
    <w:rsid w:val="00443AE8"/>
    <w:rsid w:val="00444C27"/>
    <w:rsid w:val="0046071A"/>
    <w:rsid w:val="00463710"/>
    <w:rsid w:val="004C7456"/>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92AFF"/>
    <w:rsid w:val="006B63E8"/>
    <w:rsid w:val="006C230E"/>
    <w:rsid w:val="006E646F"/>
    <w:rsid w:val="006E740E"/>
    <w:rsid w:val="00711B51"/>
    <w:rsid w:val="00716527"/>
    <w:rsid w:val="00755CB8"/>
    <w:rsid w:val="0076794D"/>
    <w:rsid w:val="007A4B03"/>
    <w:rsid w:val="007B5E50"/>
    <w:rsid w:val="007D11E1"/>
    <w:rsid w:val="00801CE2"/>
    <w:rsid w:val="00851F91"/>
    <w:rsid w:val="008678A2"/>
    <w:rsid w:val="00875BA6"/>
    <w:rsid w:val="00893C43"/>
    <w:rsid w:val="008A13EC"/>
    <w:rsid w:val="008A7717"/>
    <w:rsid w:val="008E7F18"/>
    <w:rsid w:val="009141DF"/>
    <w:rsid w:val="00916418"/>
    <w:rsid w:val="00923241"/>
    <w:rsid w:val="009715EB"/>
    <w:rsid w:val="0099313A"/>
    <w:rsid w:val="009A7831"/>
    <w:rsid w:val="009B7E79"/>
    <w:rsid w:val="009D283C"/>
    <w:rsid w:val="009D37D9"/>
    <w:rsid w:val="00A31E64"/>
    <w:rsid w:val="00A417DA"/>
    <w:rsid w:val="00A4255C"/>
    <w:rsid w:val="00A51BF7"/>
    <w:rsid w:val="00A61F0D"/>
    <w:rsid w:val="00A63A25"/>
    <w:rsid w:val="00A81F35"/>
    <w:rsid w:val="00A86C83"/>
    <w:rsid w:val="00AA2EE1"/>
    <w:rsid w:val="00AB3219"/>
    <w:rsid w:val="00AB34B1"/>
    <w:rsid w:val="00AD4EF5"/>
    <w:rsid w:val="00AE45F6"/>
    <w:rsid w:val="00AF47ED"/>
    <w:rsid w:val="00C052C5"/>
    <w:rsid w:val="00C1077C"/>
    <w:rsid w:val="00C3123C"/>
    <w:rsid w:val="00C52020"/>
    <w:rsid w:val="00C66FE5"/>
    <w:rsid w:val="00CB2516"/>
    <w:rsid w:val="00CB4495"/>
    <w:rsid w:val="00CC4D7F"/>
    <w:rsid w:val="00CE020F"/>
    <w:rsid w:val="00D06CF9"/>
    <w:rsid w:val="00D13931"/>
    <w:rsid w:val="00D508D0"/>
    <w:rsid w:val="00D653D1"/>
    <w:rsid w:val="00D852D2"/>
    <w:rsid w:val="00DA667F"/>
    <w:rsid w:val="00DC27AE"/>
    <w:rsid w:val="00E17250"/>
    <w:rsid w:val="00E45896"/>
    <w:rsid w:val="00E55638"/>
    <w:rsid w:val="00E85D5C"/>
    <w:rsid w:val="00E924E8"/>
    <w:rsid w:val="00EB5257"/>
    <w:rsid w:val="00EC2B6A"/>
    <w:rsid w:val="00F51A79"/>
    <w:rsid w:val="00F9179A"/>
    <w:rsid w:val="00F93698"/>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81F35"/>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22</cp:revision>
  <cp:lastPrinted>2026-01-08T14:30:00Z</cp:lastPrinted>
  <dcterms:created xsi:type="dcterms:W3CDTF">2026-01-21T16:39:00Z</dcterms:created>
  <dcterms:modified xsi:type="dcterms:W3CDTF">2026-03-23T13:17:00Z</dcterms:modified>
</cp:coreProperties>
</file>