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3F9B1725"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916418">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363EE01E"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1C5839">
        <w:rPr>
          <w:rFonts w:ascii="Calibri" w:hAnsi="Calibri" w:cs="Calibri"/>
          <w:b/>
          <w:bCs/>
          <w:sz w:val="32"/>
          <w:szCs w:val="32"/>
        </w:rPr>
        <w:t>Cultural-Bound Syndromes</w:t>
      </w:r>
      <w:r w:rsidR="00AF47ED">
        <w:rPr>
          <w:rFonts w:ascii="Calibri" w:hAnsi="Calibri" w:cs="Calibri"/>
          <w:b/>
          <w:bCs/>
          <w:sz w:val="32"/>
          <w:szCs w:val="32"/>
        </w:rPr>
        <w:t>”</w:t>
      </w:r>
    </w:p>
    <w:p w14:paraId="7B999B5A" w14:textId="34D499D5" w:rsidR="003A7D45" w:rsidRPr="00D508D0" w:rsidRDefault="001C5839" w:rsidP="0019439A">
      <w:pPr>
        <w:spacing w:after="0" w:line="240" w:lineRule="auto"/>
        <w:jc w:val="center"/>
        <w:rPr>
          <w:rFonts w:ascii="Calibri" w:hAnsi="Calibri" w:cs="Calibri"/>
          <w:b/>
          <w:bCs/>
          <w:sz w:val="28"/>
          <w:szCs w:val="28"/>
        </w:rPr>
      </w:pPr>
      <w:r>
        <w:rPr>
          <w:rFonts w:ascii="Calibri" w:hAnsi="Calibri" w:cs="Calibri"/>
          <w:b/>
          <w:bCs/>
          <w:sz w:val="28"/>
          <w:szCs w:val="28"/>
        </w:rPr>
        <w:t>Fariha Bangash, Saeed Shaaban, and Mihika Nepal, MBBS</w:t>
      </w:r>
      <w:r w:rsidR="00A51BF7">
        <w:rPr>
          <w:rFonts w:ascii="Calibri" w:hAnsi="Calibri" w:cs="Calibri"/>
          <w:b/>
          <w:bCs/>
          <w:sz w:val="28"/>
          <w:szCs w:val="28"/>
        </w:rPr>
        <w:t xml:space="preserve">, </w:t>
      </w:r>
      <w:r>
        <w:rPr>
          <w:rFonts w:ascii="Calibri" w:hAnsi="Calibri" w:cs="Calibri"/>
          <w:b/>
          <w:bCs/>
          <w:sz w:val="28"/>
          <w:szCs w:val="28"/>
        </w:rPr>
        <w:t>Psychiatry Residents</w:t>
      </w:r>
      <w:r w:rsidR="00A51BF7">
        <w:rPr>
          <w:rFonts w:ascii="Calibri" w:hAnsi="Calibri" w:cs="Calibri"/>
          <w:b/>
          <w:bCs/>
          <w:sz w:val="28"/>
          <w:szCs w:val="28"/>
        </w:rPr>
        <w:t xml:space="preserve">, </w:t>
      </w:r>
      <w:r w:rsidR="002A4B16">
        <w:rPr>
          <w:rFonts w:ascii="Calibri" w:hAnsi="Calibri" w:cs="Calibri"/>
          <w:b/>
          <w:bCs/>
          <w:sz w:val="28"/>
          <w:szCs w:val="28"/>
        </w:rPr>
        <w:t>SUNY Upstate Medical University</w:t>
      </w:r>
    </w:p>
    <w:p w14:paraId="6D9EE349" w14:textId="10095BC9" w:rsidR="003A7D45" w:rsidRPr="00D508D0" w:rsidRDefault="001C5839" w:rsidP="0019439A">
      <w:pPr>
        <w:spacing w:after="0" w:line="240" w:lineRule="auto"/>
        <w:jc w:val="center"/>
        <w:rPr>
          <w:rFonts w:ascii="Calibri" w:hAnsi="Calibri" w:cs="Calibri"/>
          <w:b/>
          <w:bCs/>
          <w:sz w:val="32"/>
          <w:szCs w:val="32"/>
        </w:rPr>
      </w:pPr>
      <w:r>
        <w:rPr>
          <w:rFonts w:ascii="Calibri" w:hAnsi="Calibri" w:cs="Calibri"/>
          <w:b/>
          <w:bCs/>
          <w:sz w:val="32"/>
          <w:szCs w:val="32"/>
        </w:rPr>
        <w:t>4/2</w:t>
      </w:r>
      <w:r w:rsidR="005C4AD5">
        <w:rPr>
          <w:rFonts w:ascii="Calibri" w:hAnsi="Calibri" w:cs="Calibri"/>
          <w:b/>
          <w:bCs/>
          <w:sz w:val="32"/>
          <w:szCs w:val="32"/>
        </w:rPr>
        <w:t>/26</w:t>
      </w:r>
    </w:p>
    <w:p w14:paraId="395A840D" w14:textId="4DFDAF4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026AB8">
        <w:rPr>
          <w:rFonts w:ascii="Calibri" w:hAnsi="Calibri" w:cs="Calibri"/>
          <w:b/>
          <w:bCs/>
          <w:sz w:val="32"/>
          <w:szCs w:val="32"/>
        </w:rPr>
        <w:t>30</w:t>
      </w:r>
      <w:r w:rsidRPr="00D508D0">
        <w:rPr>
          <w:rFonts w:ascii="Calibri" w:hAnsi="Calibri" w:cs="Calibri"/>
          <w:b/>
          <w:bCs/>
          <w:sz w:val="32"/>
          <w:szCs w:val="32"/>
        </w:rPr>
        <w:t>-</w:t>
      </w:r>
      <w:r w:rsidR="00026AB8">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3C7BD969"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2A4B16">
        <w:rPr>
          <w:rFonts w:ascii="Calibri" w:hAnsi="Calibri" w:cs="Calibri"/>
          <w:sz w:val="20"/>
          <w:szCs w:val="20"/>
        </w:rPr>
        <w:t xml:space="preserve">Define </w:t>
      </w:r>
      <w:r w:rsidR="00384F94">
        <w:rPr>
          <w:rFonts w:ascii="Calibri" w:hAnsi="Calibri" w:cs="Calibri"/>
          <w:sz w:val="20"/>
          <w:szCs w:val="20"/>
        </w:rPr>
        <w:t xml:space="preserve">and differentiate culture-bound syndromes from DSM-5 recognized disorders using real-world clinical examples. </w:t>
      </w:r>
      <w:r w:rsidR="002A4B16">
        <w:rPr>
          <w:rFonts w:ascii="Calibri" w:hAnsi="Calibri" w:cs="Calibri"/>
          <w:sz w:val="20"/>
          <w:szCs w:val="20"/>
        </w:rPr>
        <w:t xml:space="preserve"> </w:t>
      </w:r>
      <w:r w:rsidR="009141DF">
        <w:rPr>
          <w:rFonts w:ascii="Calibri" w:hAnsi="Calibri" w:cs="Calibri"/>
          <w:sz w:val="20"/>
          <w:szCs w:val="20"/>
        </w:rPr>
        <w:t xml:space="preserve"> </w:t>
      </w:r>
      <w:r w:rsidR="0046071A">
        <w:rPr>
          <w:rFonts w:ascii="Calibri" w:hAnsi="Calibri" w:cs="Calibri"/>
          <w:sz w:val="20"/>
          <w:szCs w:val="20"/>
        </w:rPr>
        <w:t xml:space="preserve"> </w:t>
      </w:r>
      <w:r w:rsidR="00371FC6">
        <w:rPr>
          <w:rFonts w:ascii="Calibri" w:hAnsi="Calibri" w:cs="Calibri"/>
          <w:sz w:val="20"/>
          <w:szCs w:val="20"/>
        </w:rPr>
        <w:t xml:space="preserve"> </w:t>
      </w:r>
    </w:p>
    <w:p w14:paraId="012D0978" w14:textId="733B7215"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384F94">
        <w:rPr>
          <w:rFonts w:ascii="Calibri" w:hAnsi="Calibri" w:cs="Calibri"/>
          <w:sz w:val="20"/>
          <w:szCs w:val="20"/>
        </w:rPr>
        <w:t xml:space="preserve">Analyze the sociocultural and historical contexts that shape specific culture-bound syndromes across diverse populations. </w:t>
      </w:r>
      <w:r w:rsidR="00E45896">
        <w:rPr>
          <w:rFonts w:ascii="Calibri" w:hAnsi="Calibri" w:cs="Calibri"/>
          <w:sz w:val="20"/>
          <w:szCs w:val="20"/>
        </w:rPr>
        <w:t xml:space="preserve"> </w:t>
      </w:r>
      <w:r w:rsidR="009141DF">
        <w:rPr>
          <w:rFonts w:ascii="Calibri" w:hAnsi="Calibri" w:cs="Calibri"/>
          <w:sz w:val="20"/>
          <w:szCs w:val="20"/>
        </w:rPr>
        <w:t xml:space="preserve"> </w:t>
      </w:r>
    </w:p>
    <w:p w14:paraId="0D07FC0F" w14:textId="48EFC0A7"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384F94">
        <w:rPr>
          <w:rFonts w:ascii="Calibri" w:hAnsi="Calibri" w:cs="Calibri"/>
          <w:sz w:val="20"/>
          <w:szCs w:val="20"/>
        </w:rPr>
        <w:t xml:space="preserve">Apply culturally informed frameworks to evaluate and diagnose patients presenting with </w:t>
      </w:r>
      <w:r w:rsidR="00CB2516">
        <w:rPr>
          <w:rFonts w:ascii="Calibri" w:hAnsi="Calibri" w:cs="Calibri"/>
          <w:sz w:val="20"/>
          <w:szCs w:val="20"/>
        </w:rPr>
        <w:t>sy</w:t>
      </w:r>
      <w:r w:rsidR="00A31E64">
        <w:rPr>
          <w:rFonts w:ascii="Calibri" w:hAnsi="Calibri" w:cs="Calibri"/>
          <w:sz w:val="20"/>
          <w:szCs w:val="20"/>
        </w:rPr>
        <w:t>mptoms consistent with culture-bound syndromes.</w:t>
      </w:r>
      <w:r w:rsidR="00E45896">
        <w:rPr>
          <w:rFonts w:ascii="Calibri" w:hAnsi="Calibri" w:cs="Calibri"/>
          <w:sz w:val="20"/>
          <w:szCs w:val="20"/>
        </w:rPr>
        <w:t xml:space="preserve"> </w:t>
      </w:r>
      <w:r w:rsidR="00716527">
        <w:rPr>
          <w:rFonts w:ascii="Calibri" w:hAnsi="Calibri" w:cs="Calibri"/>
          <w:sz w:val="20"/>
          <w:szCs w:val="20"/>
        </w:rPr>
        <w:t xml:space="preserve"> </w:t>
      </w:r>
      <w:r w:rsidR="00E85D5C">
        <w:rPr>
          <w:rFonts w:ascii="Calibri" w:hAnsi="Calibri" w:cs="Calibri"/>
          <w:sz w:val="20"/>
          <w:szCs w:val="20"/>
        </w:rPr>
        <w:t xml:space="preserve"> </w:t>
      </w:r>
      <w:r w:rsidR="00625688">
        <w:rPr>
          <w:rFonts w:ascii="Calibri" w:hAnsi="Calibri" w:cs="Calibri"/>
          <w:sz w:val="20"/>
          <w:szCs w:val="20"/>
        </w:rPr>
        <w:t xml:space="preserve"> </w:t>
      </w:r>
      <w:r w:rsidR="006E646F">
        <w:rPr>
          <w:rFonts w:ascii="Calibri" w:hAnsi="Calibri" w:cs="Calibri"/>
          <w:sz w:val="20"/>
          <w:szCs w:val="20"/>
        </w:rPr>
        <w:t xml:space="preserve"> </w:t>
      </w:r>
      <w:r w:rsidR="00DA667F">
        <w:rPr>
          <w:rFonts w:ascii="Calibri" w:hAnsi="Calibri" w:cs="Calibri"/>
          <w:sz w:val="20"/>
          <w:szCs w:val="20"/>
        </w:rPr>
        <w:t xml:space="preserve"> </w:t>
      </w:r>
    </w:p>
    <w:p w14:paraId="6EF8201D" w14:textId="77777777" w:rsidR="00711B51" w:rsidRPr="001844AA" w:rsidRDefault="00711B51" w:rsidP="005258F9">
      <w:pPr>
        <w:spacing w:after="0" w:line="240" w:lineRule="auto"/>
        <w:rPr>
          <w:rFonts w:ascii="Calibri" w:hAnsi="Calibri" w:cs="Calibri"/>
          <w:sz w:val="20"/>
          <w:szCs w:val="20"/>
        </w:rPr>
      </w:pPr>
    </w:p>
    <w:p w14:paraId="17C3CAEB" w14:textId="4DC58CC6" w:rsidR="00125939" w:rsidRPr="00253F5B"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253F5B" w:rsidRPr="00302F70">
        <w:rPr>
          <w:rFonts w:ascii="Calibri" w:hAnsi="Calibri" w:cs="Calibri"/>
          <w:sz w:val="20"/>
          <w:szCs w:val="20"/>
        </w:rPr>
        <w:t>Dr</w:t>
      </w:r>
      <w:r w:rsidR="00A31E64">
        <w:rPr>
          <w:rFonts w:ascii="Calibri" w:hAnsi="Calibri" w:cs="Calibri"/>
          <w:sz w:val="20"/>
          <w:szCs w:val="20"/>
        </w:rPr>
        <w:t xml:space="preserve">s. Bangash, Shaaban, and Nepal have no relevant financial relationships with ineligible companies. </w:t>
      </w:r>
      <w:r w:rsidR="00302F70">
        <w:rPr>
          <w:rFonts w:ascii="Calibri" w:hAnsi="Calibri" w:cs="Calibri"/>
          <w:b/>
          <w:bCs/>
          <w:sz w:val="20"/>
          <w:szCs w:val="20"/>
        </w:rPr>
        <w:t xml:space="preserve"> </w:t>
      </w:r>
      <w:r w:rsidR="00125939">
        <w:rPr>
          <w:rFonts w:ascii="Calibri" w:hAnsi="Calibri" w:cs="Calibri"/>
          <w:b/>
          <w:bCs/>
          <w:sz w:val="20"/>
          <w:szCs w:val="20"/>
        </w:rPr>
        <w:t xml:space="preserve"> </w:t>
      </w:r>
    </w:p>
    <w:p w14:paraId="1496F531" w14:textId="2C35672C"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1836FB0C" w14:textId="00FB45AD" w:rsidR="004F44C7" w:rsidRPr="004F44C7" w:rsidRDefault="004F44C7" w:rsidP="004F44C7">
      <w:pPr>
        <w:pStyle w:val="NoSpacing"/>
        <w:rPr>
          <w:rFonts w:ascii="Calibri" w:hAnsi="Calibri" w:cs="Calibri"/>
          <w:sz w:val="20"/>
          <w:szCs w:val="20"/>
        </w:rPr>
      </w:pPr>
      <w:r w:rsidRPr="004F44C7">
        <w:rPr>
          <w:rFonts w:ascii="Calibri" w:hAnsi="Calibri" w:cs="Calibri"/>
          <w:sz w:val="20"/>
          <w:szCs w:val="20"/>
        </w:rPr>
        <w:t>Psychiatry Faculty Practice Inc. Is recognize by the New York State Education Department’s State Board for Social Work as an approved provider of continuing education for social workers #SW-0893.</w:t>
      </w: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73F6" w14:textId="77777777" w:rsidR="001C4630" w:rsidRDefault="001C4630" w:rsidP="003A7D45">
      <w:pPr>
        <w:spacing w:after="0" w:line="240" w:lineRule="auto"/>
      </w:pPr>
      <w:r>
        <w:separator/>
      </w:r>
    </w:p>
  </w:endnote>
  <w:endnote w:type="continuationSeparator" w:id="0">
    <w:p w14:paraId="74895F7B" w14:textId="77777777" w:rsidR="001C4630" w:rsidRDefault="001C4630"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DFDA" w14:textId="77777777" w:rsidR="001C4630" w:rsidRDefault="001C4630" w:rsidP="003A7D45">
      <w:pPr>
        <w:spacing w:after="0" w:line="240" w:lineRule="auto"/>
      </w:pPr>
      <w:r>
        <w:separator/>
      </w:r>
    </w:p>
  </w:footnote>
  <w:footnote w:type="continuationSeparator" w:id="0">
    <w:p w14:paraId="732C8DC4" w14:textId="77777777" w:rsidR="001C4630" w:rsidRDefault="001C4630"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26AB8"/>
    <w:rsid w:val="0003542B"/>
    <w:rsid w:val="00056178"/>
    <w:rsid w:val="000B09E2"/>
    <w:rsid w:val="000B2F24"/>
    <w:rsid w:val="000C1495"/>
    <w:rsid w:val="000D7FCE"/>
    <w:rsid w:val="00112D47"/>
    <w:rsid w:val="00120C8F"/>
    <w:rsid w:val="00125939"/>
    <w:rsid w:val="001844AA"/>
    <w:rsid w:val="0019439A"/>
    <w:rsid w:val="001C4630"/>
    <w:rsid w:val="001C5839"/>
    <w:rsid w:val="002034B7"/>
    <w:rsid w:val="00203822"/>
    <w:rsid w:val="002124DA"/>
    <w:rsid w:val="00214B50"/>
    <w:rsid w:val="0023216D"/>
    <w:rsid w:val="00253F5B"/>
    <w:rsid w:val="00262BF3"/>
    <w:rsid w:val="002662FE"/>
    <w:rsid w:val="002A4B16"/>
    <w:rsid w:val="00302F70"/>
    <w:rsid w:val="00371CD9"/>
    <w:rsid w:val="00371FC6"/>
    <w:rsid w:val="00384F94"/>
    <w:rsid w:val="003A7D45"/>
    <w:rsid w:val="003C7F30"/>
    <w:rsid w:val="003E62DB"/>
    <w:rsid w:val="003E662A"/>
    <w:rsid w:val="003E74FF"/>
    <w:rsid w:val="003F44FF"/>
    <w:rsid w:val="00406906"/>
    <w:rsid w:val="0040733F"/>
    <w:rsid w:val="00413108"/>
    <w:rsid w:val="00443AE8"/>
    <w:rsid w:val="00444C27"/>
    <w:rsid w:val="0046071A"/>
    <w:rsid w:val="00463710"/>
    <w:rsid w:val="004C7456"/>
    <w:rsid w:val="004F44C7"/>
    <w:rsid w:val="004F7FC9"/>
    <w:rsid w:val="005258F9"/>
    <w:rsid w:val="005314E8"/>
    <w:rsid w:val="00542C79"/>
    <w:rsid w:val="00584D80"/>
    <w:rsid w:val="005970B9"/>
    <w:rsid w:val="005A131A"/>
    <w:rsid w:val="005B0AF8"/>
    <w:rsid w:val="005C4AD5"/>
    <w:rsid w:val="005D59E5"/>
    <w:rsid w:val="005E4714"/>
    <w:rsid w:val="00625688"/>
    <w:rsid w:val="00637056"/>
    <w:rsid w:val="00690229"/>
    <w:rsid w:val="006B63E8"/>
    <w:rsid w:val="006C230E"/>
    <w:rsid w:val="006E646F"/>
    <w:rsid w:val="006E740E"/>
    <w:rsid w:val="00711B51"/>
    <w:rsid w:val="00716527"/>
    <w:rsid w:val="0076794D"/>
    <w:rsid w:val="007A4B03"/>
    <w:rsid w:val="007B5E50"/>
    <w:rsid w:val="007D11E1"/>
    <w:rsid w:val="00801CE2"/>
    <w:rsid w:val="00851F91"/>
    <w:rsid w:val="008678A2"/>
    <w:rsid w:val="00875BA6"/>
    <w:rsid w:val="00893C43"/>
    <w:rsid w:val="008A13EC"/>
    <w:rsid w:val="008E7F18"/>
    <w:rsid w:val="009141DF"/>
    <w:rsid w:val="00916418"/>
    <w:rsid w:val="00923241"/>
    <w:rsid w:val="009715EB"/>
    <w:rsid w:val="0099313A"/>
    <w:rsid w:val="009A7831"/>
    <w:rsid w:val="009B7E79"/>
    <w:rsid w:val="009D283C"/>
    <w:rsid w:val="009D37D9"/>
    <w:rsid w:val="00A31E64"/>
    <w:rsid w:val="00A4255C"/>
    <w:rsid w:val="00A51BF7"/>
    <w:rsid w:val="00A63A25"/>
    <w:rsid w:val="00A86C83"/>
    <w:rsid w:val="00AA2EE1"/>
    <w:rsid w:val="00AB34B1"/>
    <w:rsid w:val="00AD4EF5"/>
    <w:rsid w:val="00AE45F6"/>
    <w:rsid w:val="00AF47ED"/>
    <w:rsid w:val="00C052C5"/>
    <w:rsid w:val="00C3123C"/>
    <w:rsid w:val="00C52020"/>
    <w:rsid w:val="00CB2516"/>
    <w:rsid w:val="00CB4495"/>
    <w:rsid w:val="00CC4D7F"/>
    <w:rsid w:val="00CE020F"/>
    <w:rsid w:val="00D13931"/>
    <w:rsid w:val="00D508D0"/>
    <w:rsid w:val="00D653D1"/>
    <w:rsid w:val="00DA667F"/>
    <w:rsid w:val="00DC27AE"/>
    <w:rsid w:val="00E17250"/>
    <w:rsid w:val="00E45896"/>
    <w:rsid w:val="00E55638"/>
    <w:rsid w:val="00E85D5C"/>
    <w:rsid w:val="00E924E8"/>
    <w:rsid w:val="00EB5257"/>
    <w:rsid w:val="00EC2B6A"/>
    <w:rsid w:val="00F9179A"/>
    <w:rsid w:val="00F93698"/>
    <w:rsid w:val="00FA0FC9"/>
    <w:rsid w:val="00FC7EBC"/>
    <w:rsid w:val="00FE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4F44C7"/>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7</cp:revision>
  <cp:lastPrinted>2026-01-08T14:30:00Z</cp:lastPrinted>
  <dcterms:created xsi:type="dcterms:W3CDTF">2026-01-21T16:39:00Z</dcterms:created>
  <dcterms:modified xsi:type="dcterms:W3CDTF">2026-03-23T13:16:00Z</dcterms:modified>
</cp:coreProperties>
</file>