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41BA0F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051086" w14:textId="77777777" w:rsidR="00F87ECF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</w:p>
    <w:p w14:paraId="2DD6C6D2" w14:textId="3AAA520E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REACH – </w:t>
      </w:r>
      <w:r w:rsidR="0034782B">
        <w:rPr>
          <w:b/>
          <w:sz w:val="28"/>
          <w:szCs w:val="28"/>
        </w:rPr>
        <w:t>Medication for Opioid Use Disorder in the Primary Care Setting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42B2E0CF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7E122E">
        <w:rPr>
          <w:b/>
          <w:sz w:val="28"/>
          <w:szCs w:val="28"/>
        </w:rPr>
        <w:t xml:space="preserve">, </w:t>
      </w:r>
      <w:r w:rsidR="00202447">
        <w:rPr>
          <w:b/>
          <w:sz w:val="28"/>
          <w:szCs w:val="28"/>
        </w:rPr>
        <w:t xml:space="preserve">October </w:t>
      </w:r>
      <w:r w:rsidR="00F132B3">
        <w:rPr>
          <w:b/>
          <w:sz w:val="28"/>
          <w:szCs w:val="28"/>
        </w:rPr>
        <w:t>22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434A2BD3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34782B">
        <w:t>Tolani Ajagbe, MBBS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79E44787" w14:textId="4DD97307" w:rsidR="0069274B" w:rsidRDefault="0034782B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Define opioid use disorder and explore common risk factors for opioid addiction.</w:t>
      </w:r>
    </w:p>
    <w:p w14:paraId="790D7651" w14:textId="54C5EE44" w:rsidR="0034782B" w:rsidRDefault="0034782B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Discuss the three FDA approved medications for treatment of opioid use disorder, and their feasibility in the primary care setting.</w:t>
      </w:r>
    </w:p>
    <w:p w14:paraId="10BD9577" w14:textId="77777777" w:rsidR="00F87ECF" w:rsidRPr="00652543" w:rsidRDefault="00F87ECF" w:rsidP="00F87ECF">
      <w:pPr>
        <w:spacing w:after="0" w:line="240" w:lineRule="auto"/>
        <w:ind w:left="720"/>
        <w:rPr>
          <w:rFonts w:ascii="Calibri" w:eastAsia="Times New Roman" w:hAnsi="Calibri" w:cs="Calibri"/>
          <w:color w:val="212121"/>
        </w:rPr>
      </w:pP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BA9188F" w14:textId="1D95034E" w:rsidR="007C543E" w:rsidRPr="00956B0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</w:t>
      </w:r>
      <w:r w:rsidR="004C1BA2">
        <w:rPr>
          <w:sz w:val="16"/>
          <w:szCs w:val="16"/>
        </w:rPr>
        <w:t>h</w:t>
      </w:r>
      <w:r w:rsidRPr="00956B0E">
        <w:rPr>
          <w:sz w:val="16"/>
          <w:szCs w:val="16"/>
        </w:rPr>
        <w:t>ysicians.</w:t>
      </w:r>
    </w:p>
    <w:p w14:paraId="24655164" w14:textId="00A5A0D4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FE39DBE" w14:textId="07D3F04D" w:rsidR="007C543E" w:rsidRPr="00CE42E1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4C1BA2">
        <w:rPr>
          <w:bCs/>
          <w:sz w:val="16"/>
          <w:szCs w:val="16"/>
        </w:rPr>
        <w:t xml:space="preserve">T. </w:t>
      </w:r>
      <w:r w:rsidR="0034782B">
        <w:rPr>
          <w:bCs/>
          <w:sz w:val="16"/>
          <w:szCs w:val="16"/>
        </w:rPr>
        <w:t>Ajagbe</w:t>
      </w:r>
      <w:r w:rsidR="0069274B">
        <w:rPr>
          <w:bCs/>
          <w:sz w:val="16"/>
          <w:szCs w:val="16"/>
        </w:rPr>
        <w:t xml:space="preserve"> </w:t>
      </w:r>
      <w:r w:rsidR="00CE42E1">
        <w:rPr>
          <w:sz w:val="16"/>
          <w:szCs w:val="16"/>
        </w:rPr>
        <w:t xml:space="preserve">does not have </w:t>
      </w:r>
      <w:r>
        <w:rPr>
          <w:sz w:val="16"/>
          <w:szCs w:val="16"/>
        </w:rPr>
        <w:t xml:space="preserve">relevant financial relationships with ineligible </w:t>
      </w:r>
      <w:r w:rsidR="00CE42E1">
        <w:rPr>
          <w:sz w:val="16"/>
          <w:szCs w:val="16"/>
        </w:rPr>
        <w:t>companies.</w:t>
      </w:r>
      <w:r w:rsidR="00F7773C" w:rsidRPr="00F87ECF">
        <w:rPr>
          <w:sz w:val="16"/>
          <w:szCs w:val="16"/>
        </w:rPr>
        <w:t xml:space="preserve">  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67F88"/>
    <w:rsid w:val="000D74B5"/>
    <w:rsid w:val="00170FE7"/>
    <w:rsid w:val="001B691F"/>
    <w:rsid w:val="001C1622"/>
    <w:rsid w:val="00202447"/>
    <w:rsid w:val="00266B34"/>
    <w:rsid w:val="00292845"/>
    <w:rsid w:val="002B06EF"/>
    <w:rsid w:val="002E4B1E"/>
    <w:rsid w:val="002E7E34"/>
    <w:rsid w:val="0034782B"/>
    <w:rsid w:val="004C1BA2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49AE"/>
    <w:rsid w:val="00605F53"/>
    <w:rsid w:val="006262CE"/>
    <w:rsid w:val="00652543"/>
    <w:rsid w:val="0069274B"/>
    <w:rsid w:val="00714C7B"/>
    <w:rsid w:val="00722FEB"/>
    <w:rsid w:val="007304E5"/>
    <w:rsid w:val="00761121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CE42E1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CC3"/>
    <w:rsid w:val="00F132B3"/>
    <w:rsid w:val="00F532E3"/>
    <w:rsid w:val="00F62033"/>
    <w:rsid w:val="00F7773C"/>
    <w:rsid w:val="00F853AB"/>
    <w:rsid w:val="00F87ECF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2025-08-05T18:59:00Z</dcterms:created>
  <dcterms:modified xsi:type="dcterms:W3CDTF">2025-08-05T18:59:00Z</dcterms:modified>
</cp:coreProperties>
</file>