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0C" w:rsidRDefault="004E570C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  <w:r w:rsidRPr="004E570C">
        <w:rPr>
          <w:rFonts w:ascii="Times New Roman" w:hAnsi="Times New Roman"/>
          <w:b w:val="0"/>
          <w:sz w:val="24"/>
          <w:u w:val="single"/>
        </w:rPr>
        <w:t>Officers</w:t>
      </w:r>
    </w:p>
    <w:p w:rsidR="004E570C" w:rsidRPr="004E570C" w:rsidRDefault="004E570C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</w:p>
    <w:p w:rsidR="00AC7079" w:rsidRPr="001A5E74" w:rsidRDefault="00AC7079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bookmarkStart w:id="0" w:name="_Hlk83980719"/>
      <w:r w:rsidRPr="001A5E74">
        <w:rPr>
          <w:rFonts w:ascii="Times New Roman" w:hAnsi="Times New Roman"/>
          <w:b w:val="0"/>
          <w:sz w:val="24"/>
        </w:rPr>
        <w:t>The Chair of the council shall be a stroke medical director of a Comprehensive Stroke Center (CSC)</w:t>
      </w:r>
      <w:r w:rsidR="004E570C">
        <w:rPr>
          <w:rFonts w:ascii="Times New Roman" w:hAnsi="Times New Roman"/>
          <w:b w:val="0"/>
          <w:sz w:val="24"/>
        </w:rPr>
        <w:t xml:space="preserve"> </w:t>
      </w:r>
      <w:r w:rsidR="004E570C" w:rsidRPr="001A5E74">
        <w:rPr>
          <w:rFonts w:ascii="Times New Roman" w:hAnsi="Times New Roman"/>
          <w:b w:val="0"/>
          <w:sz w:val="24"/>
        </w:rPr>
        <w:t>or Primary Stroke Center (PSC)</w:t>
      </w:r>
      <w:r w:rsidRPr="001A5E74">
        <w:rPr>
          <w:rFonts w:ascii="Times New Roman" w:hAnsi="Times New Roman"/>
          <w:b w:val="0"/>
          <w:sz w:val="24"/>
        </w:rPr>
        <w:t xml:space="preserve"> within the region.</w:t>
      </w:r>
      <w:r w:rsidR="004E570C">
        <w:rPr>
          <w:rFonts w:ascii="Times New Roman" w:hAnsi="Times New Roman"/>
          <w:b w:val="0"/>
          <w:sz w:val="24"/>
        </w:rPr>
        <w:t xml:space="preserve"> </w:t>
      </w:r>
    </w:p>
    <w:p w:rsidR="00AC7079" w:rsidRPr="001A5E74" w:rsidRDefault="00AC7079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AC7079" w:rsidRPr="001A5E74" w:rsidRDefault="00AC7079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1A5E74">
        <w:rPr>
          <w:rFonts w:ascii="Times New Roman" w:hAnsi="Times New Roman"/>
          <w:b w:val="0"/>
          <w:sz w:val="24"/>
        </w:rPr>
        <w:t xml:space="preserve">The Vice-Chair of the </w:t>
      </w:r>
      <w:r w:rsidRPr="001A5E74">
        <w:rPr>
          <w:rFonts w:ascii="Times New Roman" w:hAnsi="Times New Roman"/>
          <w:b w:val="0"/>
          <w:bCs w:val="0"/>
          <w:sz w:val="24"/>
        </w:rPr>
        <w:t>council</w:t>
      </w:r>
      <w:r w:rsidRPr="001A5E74">
        <w:rPr>
          <w:rFonts w:ascii="Times New Roman" w:hAnsi="Times New Roman"/>
          <w:b w:val="0"/>
          <w:sz w:val="24"/>
        </w:rPr>
        <w:t xml:space="preserve"> shall be a stroke medical director from a</w:t>
      </w:r>
      <w:r w:rsidR="004E570C" w:rsidRPr="004E570C">
        <w:rPr>
          <w:rFonts w:ascii="Times New Roman" w:hAnsi="Times New Roman"/>
          <w:b w:val="0"/>
          <w:sz w:val="24"/>
        </w:rPr>
        <w:t xml:space="preserve"> </w:t>
      </w:r>
      <w:r w:rsidR="004E570C" w:rsidRPr="001A5E74">
        <w:rPr>
          <w:rFonts w:ascii="Times New Roman" w:hAnsi="Times New Roman"/>
          <w:b w:val="0"/>
          <w:sz w:val="24"/>
        </w:rPr>
        <w:t xml:space="preserve">Comprehensive Stroke Center (CSC) </w:t>
      </w:r>
      <w:r w:rsidRPr="001A5E74">
        <w:rPr>
          <w:rFonts w:ascii="Times New Roman" w:hAnsi="Times New Roman"/>
          <w:b w:val="0"/>
          <w:sz w:val="24"/>
        </w:rPr>
        <w:t>or Primary Stroke Center (PSC) center</w:t>
      </w:r>
      <w:r w:rsidR="004E570C">
        <w:rPr>
          <w:rFonts w:ascii="Times New Roman" w:hAnsi="Times New Roman"/>
          <w:b w:val="0"/>
          <w:sz w:val="24"/>
        </w:rPr>
        <w:t xml:space="preserve"> within the region. </w:t>
      </w:r>
    </w:p>
    <w:p w:rsidR="00AC7079" w:rsidRPr="001A5E74" w:rsidRDefault="00AC7079" w:rsidP="00AC7079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AC7079" w:rsidRDefault="00AC7079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1A5E74">
        <w:rPr>
          <w:rFonts w:ascii="Times New Roman" w:hAnsi="Times New Roman"/>
          <w:b w:val="0"/>
          <w:sz w:val="24"/>
        </w:rPr>
        <w:t xml:space="preserve">The </w:t>
      </w:r>
      <w:r w:rsidR="004E570C" w:rsidRPr="001A5E74">
        <w:rPr>
          <w:rFonts w:ascii="Times New Roman" w:hAnsi="Times New Roman"/>
          <w:b w:val="0"/>
          <w:sz w:val="24"/>
        </w:rPr>
        <w:t xml:space="preserve">Secretary </w:t>
      </w:r>
      <w:r w:rsidR="004E570C">
        <w:rPr>
          <w:rFonts w:ascii="Times New Roman" w:hAnsi="Times New Roman"/>
          <w:b w:val="0"/>
          <w:sz w:val="24"/>
        </w:rPr>
        <w:t xml:space="preserve">of the council shall be a </w:t>
      </w:r>
      <w:r w:rsidRPr="001A5E74">
        <w:rPr>
          <w:rFonts w:ascii="Times New Roman" w:hAnsi="Times New Roman"/>
          <w:b w:val="0"/>
          <w:sz w:val="24"/>
        </w:rPr>
        <w:t>Stroke Program Manager</w:t>
      </w:r>
      <w:r w:rsidR="004E570C">
        <w:rPr>
          <w:rFonts w:ascii="Times New Roman" w:hAnsi="Times New Roman"/>
          <w:b w:val="0"/>
          <w:sz w:val="24"/>
        </w:rPr>
        <w:t xml:space="preserve">/Stroke Coordinator </w:t>
      </w:r>
      <w:r w:rsidR="004E570C" w:rsidRPr="001A5E74">
        <w:rPr>
          <w:rFonts w:ascii="Times New Roman" w:hAnsi="Times New Roman"/>
          <w:b w:val="0"/>
          <w:sz w:val="24"/>
        </w:rPr>
        <w:t>Comprehensive Stroke Center (CSC) or Primary Stroke Center (PSC) center</w:t>
      </w:r>
      <w:r w:rsidR="004E570C">
        <w:rPr>
          <w:rFonts w:ascii="Times New Roman" w:hAnsi="Times New Roman"/>
          <w:b w:val="0"/>
          <w:sz w:val="24"/>
        </w:rPr>
        <w:t xml:space="preserve"> within the region.</w:t>
      </w:r>
    </w:p>
    <w:bookmarkEnd w:id="0"/>
    <w:p w:rsid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  <w:bookmarkStart w:id="1" w:name="_Hlk83980733"/>
      <w:r w:rsidRPr="004E570C">
        <w:rPr>
          <w:rFonts w:ascii="Times New Roman" w:hAnsi="Times New Roman"/>
          <w:b w:val="0"/>
          <w:sz w:val="24"/>
          <w:u w:val="single"/>
        </w:rPr>
        <w:t>Term of Office</w:t>
      </w: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4E570C">
        <w:rPr>
          <w:rFonts w:ascii="Times New Roman" w:hAnsi="Times New Roman"/>
          <w:b w:val="0"/>
          <w:sz w:val="24"/>
        </w:rPr>
        <w:t>The Chair will serve a two-year term.</w:t>
      </w:r>
      <w:r w:rsidR="001205C8">
        <w:rPr>
          <w:rFonts w:ascii="Times New Roman" w:hAnsi="Times New Roman"/>
          <w:b w:val="0"/>
          <w:sz w:val="24"/>
        </w:rPr>
        <w:t xml:space="preserve"> </w:t>
      </w: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4E570C">
        <w:rPr>
          <w:rFonts w:ascii="Times New Roman" w:hAnsi="Times New Roman"/>
          <w:b w:val="0"/>
          <w:sz w:val="24"/>
        </w:rPr>
        <w:t xml:space="preserve">The Vice-chair will serve a two-year term. The Vice-chair will assume the </w:t>
      </w:r>
      <w:r w:rsidR="000C6D06">
        <w:rPr>
          <w:rFonts w:ascii="Times New Roman" w:hAnsi="Times New Roman"/>
          <w:b w:val="0"/>
          <w:sz w:val="24"/>
        </w:rPr>
        <w:t>Chair’s</w:t>
      </w:r>
      <w:r w:rsidRPr="004E570C">
        <w:rPr>
          <w:rFonts w:ascii="Times New Roman" w:hAnsi="Times New Roman"/>
          <w:b w:val="0"/>
          <w:sz w:val="24"/>
        </w:rPr>
        <w:t xml:space="preserve"> role if the Chair is unable to complete the full term. </w:t>
      </w:r>
    </w:p>
    <w:p w:rsidR="004E570C" w:rsidRP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4E570C">
        <w:rPr>
          <w:rFonts w:ascii="Times New Roman" w:hAnsi="Times New Roman"/>
          <w:b w:val="0"/>
          <w:sz w:val="24"/>
        </w:rPr>
        <w:t>The Secretary will serve a two-year term.</w:t>
      </w:r>
    </w:p>
    <w:p w:rsid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If the role of the vice-chair or secretary becomes vacant, the Chair may appoint a member from the council to fill the role for the duration of the </w:t>
      </w:r>
      <w:r w:rsidR="000C6D06">
        <w:rPr>
          <w:rFonts w:ascii="Times New Roman" w:hAnsi="Times New Roman"/>
          <w:b w:val="0"/>
          <w:sz w:val="24"/>
        </w:rPr>
        <w:t>remaining</w:t>
      </w:r>
      <w:r>
        <w:rPr>
          <w:rFonts w:ascii="Times New Roman" w:hAnsi="Times New Roman"/>
          <w:b w:val="0"/>
          <w:sz w:val="24"/>
        </w:rPr>
        <w:t xml:space="preserve"> term. </w:t>
      </w:r>
    </w:p>
    <w:p w:rsidR="001205C8" w:rsidRDefault="001205C8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1205C8" w:rsidRPr="004E570C" w:rsidRDefault="001205C8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There is no term limit for any officer position. </w:t>
      </w:r>
    </w:p>
    <w:bookmarkEnd w:id="1"/>
    <w:p w:rsid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6F1AC6" w:rsidRPr="004E570C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4E570C" w:rsidRDefault="004E570C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  <w:bookmarkStart w:id="2" w:name="_Hlk83980757"/>
      <w:r w:rsidRPr="006F1AC6">
        <w:rPr>
          <w:rFonts w:ascii="Times New Roman" w:hAnsi="Times New Roman"/>
          <w:b w:val="0"/>
          <w:sz w:val="24"/>
          <w:u w:val="single"/>
        </w:rPr>
        <w:t xml:space="preserve">Election </w:t>
      </w:r>
    </w:p>
    <w:p w:rsid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</w:p>
    <w:p w:rsid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 w:rsidRPr="006F1AC6">
        <w:rPr>
          <w:rFonts w:ascii="Times New Roman" w:hAnsi="Times New Roman"/>
          <w:b w:val="0"/>
          <w:sz w:val="24"/>
        </w:rPr>
        <w:t>Nominations will be requested</w:t>
      </w:r>
      <w:r>
        <w:rPr>
          <w:rFonts w:ascii="Times New Roman" w:hAnsi="Times New Roman"/>
          <w:b w:val="0"/>
          <w:sz w:val="24"/>
        </w:rPr>
        <w:t xml:space="preserve"> </w:t>
      </w:r>
      <w:r w:rsidR="000C6D06">
        <w:rPr>
          <w:rFonts w:ascii="Times New Roman" w:hAnsi="Times New Roman"/>
          <w:b w:val="0"/>
          <w:sz w:val="24"/>
        </w:rPr>
        <w:t>before</w:t>
      </w:r>
      <w:r>
        <w:rPr>
          <w:rFonts w:ascii="Times New Roman" w:hAnsi="Times New Roman"/>
          <w:b w:val="0"/>
          <w:sz w:val="24"/>
        </w:rPr>
        <w:t xml:space="preserve"> or during the </w:t>
      </w:r>
      <w:r w:rsidRPr="006F1AC6">
        <w:rPr>
          <w:rFonts w:ascii="Times New Roman" w:hAnsi="Times New Roman"/>
          <w:b w:val="0"/>
          <w:sz w:val="24"/>
        </w:rPr>
        <w:t>March meeting</w:t>
      </w:r>
      <w:r>
        <w:rPr>
          <w:rFonts w:ascii="Times New Roman" w:hAnsi="Times New Roman"/>
          <w:b w:val="0"/>
          <w:sz w:val="24"/>
        </w:rPr>
        <w:t>.</w:t>
      </w:r>
      <w:r w:rsidRPr="006F1AC6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Pr="006F1AC6">
        <w:rPr>
          <w:rFonts w:ascii="Times New Roman" w:hAnsi="Times New Roman"/>
          <w:b w:val="0"/>
          <w:sz w:val="24"/>
        </w:rPr>
        <w:t xml:space="preserve"> slate of officers </w:t>
      </w:r>
      <w:r w:rsidR="000C6D06">
        <w:rPr>
          <w:rFonts w:ascii="Times New Roman" w:hAnsi="Times New Roman"/>
          <w:b w:val="0"/>
          <w:sz w:val="24"/>
        </w:rPr>
        <w:t xml:space="preserve">is </w:t>
      </w:r>
      <w:r>
        <w:rPr>
          <w:rFonts w:ascii="Times New Roman" w:hAnsi="Times New Roman"/>
          <w:b w:val="0"/>
          <w:sz w:val="24"/>
        </w:rPr>
        <w:t>to</w:t>
      </w:r>
      <w:r w:rsidRPr="006F1AC6">
        <w:rPr>
          <w:rFonts w:ascii="Times New Roman" w:hAnsi="Times New Roman"/>
          <w:b w:val="0"/>
          <w:sz w:val="24"/>
        </w:rPr>
        <w:t xml:space="preserve"> be presented</w:t>
      </w:r>
      <w:r>
        <w:rPr>
          <w:rFonts w:ascii="Times New Roman" w:hAnsi="Times New Roman"/>
          <w:b w:val="0"/>
          <w:sz w:val="24"/>
        </w:rPr>
        <w:t xml:space="preserve"> at this meeting. </w:t>
      </w:r>
    </w:p>
    <w:p w:rsid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</w:p>
    <w:p w:rsidR="006F1AC6" w:rsidRPr="006F1AC6" w:rsidRDefault="00A174BE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 virtual survey of officers will be sent to the council </w:t>
      </w:r>
      <w:bookmarkStart w:id="3" w:name="_GoBack"/>
      <w:bookmarkEnd w:id="3"/>
      <w:r w:rsidR="000C6D06">
        <w:rPr>
          <w:rFonts w:ascii="Times New Roman" w:hAnsi="Times New Roman"/>
          <w:b w:val="0"/>
          <w:sz w:val="24"/>
        </w:rPr>
        <w:t>before</w:t>
      </w:r>
      <w:r>
        <w:rPr>
          <w:rFonts w:ascii="Times New Roman" w:hAnsi="Times New Roman"/>
          <w:b w:val="0"/>
          <w:sz w:val="24"/>
        </w:rPr>
        <w:t xml:space="preserve"> the June meeting for anonymous voting. Officers will be elected by the majority of those voting. In the event of a tie, an additional virtual survey of the top two candidates will be sent to the council for voting. The officer will be elected by the majority of those voting. </w:t>
      </w:r>
    </w:p>
    <w:p w:rsidR="006F1AC6" w:rsidRPr="006F1AC6" w:rsidRDefault="006F1AC6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  <w:u w:val="single"/>
        </w:rPr>
      </w:pPr>
    </w:p>
    <w:p w:rsidR="00A174BE" w:rsidRPr="004E570C" w:rsidRDefault="00A174BE" w:rsidP="004E570C">
      <w:pPr>
        <w:pStyle w:val="Subtitle"/>
        <w:ind w:lef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New officers will be announced during the June meeting. </w:t>
      </w:r>
      <w:r w:rsidR="00B7546E">
        <w:rPr>
          <w:rFonts w:ascii="Times New Roman" w:hAnsi="Times New Roman"/>
          <w:b w:val="0"/>
          <w:sz w:val="24"/>
        </w:rPr>
        <w:t>The term</w:t>
      </w:r>
      <w:r>
        <w:rPr>
          <w:rFonts w:ascii="Times New Roman" w:hAnsi="Times New Roman"/>
          <w:b w:val="0"/>
          <w:sz w:val="24"/>
        </w:rPr>
        <w:t xml:space="preserve"> shall take effect following the June meeting. </w:t>
      </w:r>
    </w:p>
    <w:bookmarkEnd w:id="2"/>
    <w:p w:rsidR="00AC7079" w:rsidRDefault="00AC7079" w:rsidP="008854A2">
      <w:pPr>
        <w:spacing w:after="0" w:line="288" w:lineRule="atLeast"/>
        <w:rPr>
          <w:rFonts w:eastAsia="Times New Roman" w:cs="Calibri"/>
          <w:b/>
          <w:color w:val="000000"/>
        </w:rPr>
      </w:pPr>
    </w:p>
    <w:p w:rsidR="004E570C" w:rsidRDefault="004E570C" w:rsidP="008854A2">
      <w:pPr>
        <w:spacing w:after="0" w:line="288" w:lineRule="atLeast"/>
        <w:rPr>
          <w:rFonts w:eastAsia="Times New Roman" w:cs="Calibri"/>
          <w:b/>
          <w:color w:val="000000"/>
        </w:rPr>
      </w:pPr>
    </w:p>
    <w:p w:rsidR="004E570C" w:rsidRDefault="004E570C" w:rsidP="008854A2">
      <w:pPr>
        <w:spacing w:after="0" w:line="288" w:lineRule="atLeast"/>
        <w:rPr>
          <w:rFonts w:eastAsia="Times New Roman" w:cs="Calibri"/>
          <w:b/>
          <w:color w:val="000000"/>
        </w:rPr>
      </w:pPr>
    </w:p>
    <w:p w:rsidR="004E570C" w:rsidRDefault="004E570C" w:rsidP="008854A2">
      <w:pPr>
        <w:spacing w:after="0" w:line="288" w:lineRule="atLeast"/>
        <w:rPr>
          <w:rFonts w:eastAsia="Times New Roman" w:cs="Calibri"/>
          <w:b/>
          <w:color w:val="000000"/>
        </w:rPr>
      </w:pPr>
    </w:p>
    <w:sectPr w:rsidR="004E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78EE"/>
    <w:multiLevelType w:val="multilevel"/>
    <w:tmpl w:val="202A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16AF1"/>
    <w:multiLevelType w:val="multilevel"/>
    <w:tmpl w:val="F5B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zE3MLA0MbMwNjdX0lEKTi0uzszPAykwqgUAauXLOywAAAA="/>
  </w:docVars>
  <w:rsids>
    <w:rsidRoot w:val="008854A2"/>
    <w:rsid w:val="000C6D06"/>
    <w:rsid w:val="001205C8"/>
    <w:rsid w:val="004E570C"/>
    <w:rsid w:val="006F1AC6"/>
    <w:rsid w:val="008854A2"/>
    <w:rsid w:val="00A174BE"/>
    <w:rsid w:val="00AC7079"/>
    <w:rsid w:val="00B7546E"/>
    <w:rsid w:val="00DE322F"/>
    <w:rsid w:val="00F8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7D36"/>
  <w15:chartTrackingRefBased/>
  <w15:docId w15:val="{CE5E8A0F-AAA4-4C9B-B64A-9938A276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C7079"/>
    <w:pPr>
      <w:spacing w:after="0" w:line="240" w:lineRule="auto"/>
      <w:ind w:left="-360" w:right="-360"/>
      <w:jc w:val="center"/>
    </w:pPr>
    <w:rPr>
      <w:rFonts w:ascii="AvantGarde" w:eastAsia="Times New Roman" w:hAnsi="AvantGarde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C7079"/>
    <w:rPr>
      <w:rFonts w:ascii="AvantGarde" w:eastAsia="Times New Roman" w:hAnsi="AvantGard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Onyan</dc:creator>
  <cp:keywords/>
  <dc:description/>
  <cp:lastModifiedBy>Joshua Onyan</cp:lastModifiedBy>
  <cp:revision>4</cp:revision>
  <dcterms:created xsi:type="dcterms:W3CDTF">2021-10-01T12:25:00Z</dcterms:created>
  <dcterms:modified xsi:type="dcterms:W3CDTF">2021-12-13T19:40:00Z</dcterms:modified>
</cp:coreProperties>
</file>