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CE58" w14:textId="15209A4F" w:rsidR="008E5C24" w:rsidRDefault="00903C13" w:rsidP="008E5C24">
      <w:pPr>
        <w:spacing w:after="0"/>
        <w:jc w:val="center"/>
      </w:pPr>
      <w:r>
        <w:rPr>
          <w:b/>
          <w:noProof/>
          <w:sz w:val="28"/>
          <w:szCs w:val="28"/>
        </w:rPr>
        <w:drawing>
          <wp:anchor distT="0" distB="0" distL="114300" distR="114300" simplePos="0" relativeHeight="251662336" behindDoc="0" locked="0" layoutInCell="1" allowOverlap="1" wp14:anchorId="009965C1" wp14:editId="5F17D6F7">
            <wp:simplePos x="0" y="0"/>
            <wp:positionH relativeFrom="column">
              <wp:posOffset>806064</wp:posOffset>
            </wp:positionH>
            <wp:positionV relativeFrom="paragraph">
              <wp:posOffset>111760</wp:posOffset>
            </wp:positionV>
            <wp:extent cx="1634317" cy="556181"/>
            <wp:effectExtent l="0" t="0" r="444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317" cy="556181"/>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1312" behindDoc="1" locked="0" layoutInCell="1" allowOverlap="1" wp14:anchorId="0BF8CC3C" wp14:editId="793E437B">
            <wp:simplePos x="0" y="0"/>
            <wp:positionH relativeFrom="column">
              <wp:posOffset>2529047</wp:posOffset>
            </wp:positionH>
            <wp:positionV relativeFrom="paragraph">
              <wp:posOffset>-659280</wp:posOffset>
            </wp:positionV>
            <wp:extent cx="776435" cy="73529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commendation-1-color.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435" cy="73529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F93EF39" wp14:editId="78A5A768">
            <wp:simplePos x="0" y="0"/>
            <wp:positionH relativeFrom="column">
              <wp:posOffset>-131975</wp:posOffset>
            </wp:positionH>
            <wp:positionV relativeFrom="paragraph">
              <wp:posOffset>-471340</wp:posOffset>
            </wp:positionV>
            <wp:extent cx="1715910" cy="4756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4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9933" cy="476789"/>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3360" behindDoc="1" locked="0" layoutInCell="1" allowOverlap="1" wp14:anchorId="5BFA5D84" wp14:editId="42B086F7">
            <wp:simplePos x="0" y="0"/>
            <wp:positionH relativeFrom="column">
              <wp:posOffset>3506470</wp:posOffset>
            </wp:positionH>
            <wp:positionV relativeFrom="paragraph">
              <wp:posOffset>-216686</wp:posOffset>
            </wp:positionV>
            <wp:extent cx="1093510" cy="10935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3510" cy="1093510"/>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9264" behindDoc="1" locked="0" layoutInCell="1" allowOverlap="1" wp14:anchorId="64B64C60" wp14:editId="17E269B7">
            <wp:simplePos x="0" y="0"/>
            <wp:positionH relativeFrom="column">
              <wp:posOffset>4731686</wp:posOffset>
            </wp:positionH>
            <wp:positionV relativeFrom="paragraph">
              <wp:posOffset>-664539</wp:posOffset>
            </wp:positionV>
            <wp:extent cx="982084" cy="664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Ohub_RGB_DO_NOT_ALTER_SUNY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2084" cy="664405"/>
                    </a:xfrm>
                    <a:prstGeom prst="rect">
                      <a:avLst/>
                    </a:prstGeom>
                  </pic:spPr>
                </pic:pic>
              </a:graphicData>
            </a:graphic>
            <wp14:sizeRelH relativeFrom="margin">
              <wp14:pctWidth>0</wp14:pctWidth>
            </wp14:sizeRelH>
            <wp14:sizeRelV relativeFrom="margin">
              <wp14:pctHeight>0</wp14:pctHeight>
            </wp14:sizeRelV>
          </wp:anchor>
        </w:drawing>
      </w:r>
    </w:p>
    <w:p w14:paraId="36456D72" w14:textId="1E94CCE4" w:rsidR="00D56088" w:rsidRDefault="00D56088" w:rsidP="008E5C24">
      <w:pPr>
        <w:spacing w:after="0"/>
        <w:jc w:val="center"/>
        <w:rPr>
          <w:b/>
          <w:sz w:val="24"/>
          <w:szCs w:val="24"/>
        </w:rPr>
      </w:pPr>
    </w:p>
    <w:p w14:paraId="5D5E946C" w14:textId="59519F70" w:rsidR="00903C13" w:rsidRDefault="00903C13" w:rsidP="008E5C24">
      <w:pPr>
        <w:spacing w:after="0"/>
        <w:jc w:val="center"/>
        <w:rPr>
          <w:b/>
          <w:sz w:val="24"/>
          <w:szCs w:val="24"/>
        </w:rPr>
      </w:pPr>
    </w:p>
    <w:p w14:paraId="538C1728" w14:textId="6C68BBCD" w:rsidR="00903C13" w:rsidRDefault="00903C13" w:rsidP="008E5C24">
      <w:pPr>
        <w:spacing w:after="0"/>
        <w:jc w:val="center"/>
        <w:rPr>
          <w:b/>
          <w:sz w:val="24"/>
          <w:szCs w:val="24"/>
        </w:rPr>
      </w:pPr>
    </w:p>
    <w:p w14:paraId="43FED53E" w14:textId="73F2BF6E" w:rsidR="008E5C24" w:rsidRPr="00DF5278" w:rsidRDefault="008E5C24" w:rsidP="008E5C24">
      <w:pPr>
        <w:spacing w:after="0"/>
        <w:jc w:val="center"/>
        <w:rPr>
          <w:b/>
          <w:sz w:val="24"/>
          <w:szCs w:val="24"/>
        </w:rPr>
      </w:pPr>
      <w:r w:rsidRPr="00DF5278">
        <w:rPr>
          <w:b/>
          <w:sz w:val="24"/>
          <w:szCs w:val="24"/>
        </w:rPr>
        <w:t>SUNY Upstate Project ECHO</w:t>
      </w:r>
      <w:r w:rsidR="00DF5278" w:rsidRPr="00DF5278">
        <w:rPr>
          <w:b/>
          <w:sz w:val="24"/>
          <w:szCs w:val="24"/>
        </w:rPr>
        <w:t>® (</w:t>
      </w:r>
      <w:r w:rsidRPr="00DF5278">
        <w:rPr>
          <w:b/>
          <w:sz w:val="24"/>
          <w:szCs w:val="24"/>
        </w:rPr>
        <w:t>Extension for Community Healthcare Outcomes)</w:t>
      </w:r>
    </w:p>
    <w:p w14:paraId="2DD6C6D2" w14:textId="06DCFCBA" w:rsidR="008E5C24" w:rsidRDefault="008E5C24" w:rsidP="008E5C24">
      <w:pPr>
        <w:spacing w:after="0"/>
        <w:jc w:val="center"/>
        <w:rPr>
          <w:b/>
          <w:sz w:val="28"/>
          <w:szCs w:val="28"/>
        </w:rPr>
      </w:pPr>
      <w:r w:rsidRPr="00DF5278">
        <w:rPr>
          <w:b/>
          <w:sz w:val="28"/>
          <w:szCs w:val="28"/>
        </w:rPr>
        <w:t xml:space="preserve">SUNY Upstate </w:t>
      </w:r>
      <w:r w:rsidR="00955A8E">
        <w:rPr>
          <w:b/>
          <w:sz w:val="28"/>
          <w:szCs w:val="28"/>
        </w:rPr>
        <w:t>Primary Care Family Medicine</w:t>
      </w:r>
      <w:r w:rsidR="00266B34">
        <w:rPr>
          <w:b/>
          <w:sz w:val="28"/>
          <w:szCs w:val="28"/>
        </w:rPr>
        <w:t xml:space="preserve"> </w:t>
      </w:r>
      <w:proofErr w:type="spellStart"/>
      <w:r w:rsidR="00266B34">
        <w:rPr>
          <w:b/>
          <w:sz w:val="28"/>
          <w:szCs w:val="28"/>
        </w:rPr>
        <w:t>Tele</w:t>
      </w:r>
      <w:r w:rsidRPr="00DF5278">
        <w:rPr>
          <w:b/>
          <w:sz w:val="28"/>
          <w:szCs w:val="28"/>
        </w:rPr>
        <w:t>ECHO</w:t>
      </w:r>
      <w:proofErr w:type="spellEnd"/>
      <w:r w:rsidRPr="00DF5278">
        <w:rPr>
          <w:b/>
          <w:sz w:val="28"/>
          <w:szCs w:val="28"/>
        </w:rPr>
        <w:t xml:space="preserve"> </w:t>
      </w:r>
    </w:p>
    <w:p w14:paraId="66D80F02" w14:textId="2793D955" w:rsidR="00BC6F48" w:rsidRPr="00BC6F48" w:rsidRDefault="001E6036" w:rsidP="00BC6F48">
      <w:pPr>
        <w:jc w:val="center"/>
        <w:rPr>
          <w:rFonts w:ascii="Times New Roman" w:eastAsia="Times New Roman" w:hAnsi="Times New Roman" w:cs="Times New Roman"/>
          <w:b/>
          <w:bCs/>
          <w:i/>
          <w:iCs/>
          <w:sz w:val="28"/>
          <w:szCs w:val="28"/>
        </w:rPr>
      </w:pPr>
      <w:r>
        <w:rPr>
          <w:rFonts w:ascii="Calibri" w:eastAsia="Times New Roman" w:hAnsi="Calibri" w:cs="Calibri"/>
          <w:b/>
          <w:bCs/>
          <w:i/>
          <w:iCs/>
          <w:color w:val="000000"/>
          <w:sz w:val="28"/>
          <w:szCs w:val="28"/>
          <w:shd w:val="clear" w:color="auto" w:fill="FFFFFF"/>
        </w:rPr>
        <w:t>Addressing Concerning Learner Behaviors in the Clinical Learning Environment</w:t>
      </w:r>
    </w:p>
    <w:p w14:paraId="523EB0AA" w14:textId="411CD1F9" w:rsidR="008E5C24" w:rsidRPr="00DF5278" w:rsidRDefault="008E5C24" w:rsidP="008E5C24">
      <w:pPr>
        <w:spacing w:after="0"/>
        <w:jc w:val="center"/>
        <w:rPr>
          <w:b/>
          <w:sz w:val="28"/>
          <w:szCs w:val="28"/>
        </w:rPr>
      </w:pPr>
      <w:r w:rsidRPr="00DF5278">
        <w:rPr>
          <w:b/>
          <w:sz w:val="28"/>
          <w:szCs w:val="28"/>
        </w:rPr>
        <w:t>SUNY Upstate</w:t>
      </w:r>
    </w:p>
    <w:p w14:paraId="4A0C51D5" w14:textId="7E494CE9" w:rsidR="008E5C24" w:rsidRPr="00DF5278" w:rsidRDefault="008E5C24" w:rsidP="008E5C24">
      <w:pPr>
        <w:spacing w:after="0"/>
        <w:jc w:val="center"/>
        <w:rPr>
          <w:b/>
          <w:sz w:val="28"/>
          <w:szCs w:val="28"/>
        </w:rPr>
      </w:pPr>
      <w:r w:rsidRPr="00DF5278">
        <w:rPr>
          <w:b/>
          <w:sz w:val="28"/>
          <w:szCs w:val="28"/>
        </w:rPr>
        <w:t>Syracuse, NY</w:t>
      </w:r>
    </w:p>
    <w:p w14:paraId="55AC3DAE" w14:textId="761B60EC" w:rsidR="008E5C24" w:rsidRPr="00DF5278" w:rsidRDefault="007E764E" w:rsidP="008E5C24">
      <w:pPr>
        <w:spacing w:after="0"/>
        <w:jc w:val="center"/>
        <w:rPr>
          <w:b/>
          <w:sz w:val="28"/>
          <w:szCs w:val="28"/>
        </w:rPr>
      </w:pPr>
      <w:r>
        <w:rPr>
          <w:b/>
          <w:sz w:val="28"/>
          <w:szCs w:val="28"/>
        </w:rPr>
        <w:t>T</w:t>
      </w:r>
      <w:r w:rsidR="001E6036">
        <w:rPr>
          <w:b/>
          <w:sz w:val="28"/>
          <w:szCs w:val="28"/>
        </w:rPr>
        <w:t>uesday</w:t>
      </w:r>
      <w:r w:rsidR="007E122E">
        <w:rPr>
          <w:b/>
          <w:sz w:val="28"/>
          <w:szCs w:val="28"/>
        </w:rPr>
        <w:t xml:space="preserve">, </w:t>
      </w:r>
      <w:r w:rsidR="001E6036">
        <w:rPr>
          <w:b/>
          <w:sz w:val="28"/>
          <w:szCs w:val="28"/>
        </w:rPr>
        <w:t>November</w:t>
      </w:r>
      <w:r w:rsidR="00BD1A2B">
        <w:rPr>
          <w:b/>
          <w:sz w:val="28"/>
          <w:szCs w:val="28"/>
        </w:rPr>
        <w:t xml:space="preserve"> </w:t>
      </w:r>
      <w:r w:rsidR="001E6036">
        <w:rPr>
          <w:b/>
          <w:sz w:val="28"/>
          <w:szCs w:val="28"/>
        </w:rPr>
        <w:t>7</w:t>
      </w:r>
      <w:r w:rsidR="008E5C24" w:rsidRPr="00DF5278">
        <w:rPr>
          <w:b/>
          <w:sz w:val="28"/>
          <w:szCs w:val="28"/>
        </w:rPr>
        <w:t>, 20</w:t>
      </w:r>
      <w:r w:rsidR="00D644F7">
        <w:rPr>
          <w:b/>
          <w:sz w:val="28"/>
          <w:szCs w:val="28"/>
        </w:rPr>
        <w:t>2</w:t>
      </w:r>
      <w:r w:rsidR="008322B6">
        <w:rPr>
          <w:b/>
          <w:sz w:val="28"/>
          <w:szCs w:val="28"/>
        </w:rPr>
        <w:t>3</w:t>
      </w:r>
    </w:p>
    <w:p w14:paraId="4BC72C3A" w14:textId="58E107A4" w:rsidR="008E5C24" w:rsidRPr="00DF5278" w:rsidRDefault="001E6036" w:rsidP="008E5C24">
      <w:pPr>
        <w:spacing w:after="0"/>
        <w:jc w:val="center"/>
        <w:rPr>
          <w:b/>
          <w:sz w:val="28"/>
          <w:szCs w:val="28"/>
        </w:rPr>
      </w:pPr>
      <w:r>
        <w:rPr>
          <w:b/>
          <w:sz w:val="28"/>
          <w:szCs w:val="28"/>
        </w:rPr>
        <w:t>12</w:t>
      </w:r>
      <w:r w:rsidR="008E5C24" w:rsidRPr="00DF5278">
        <w:rPr>
          <w:b/>
          <w:sz w:val="28"/>
          <w:szCs w:val="28"/>
        </w:rPr>
        <w:t>-</w:t>
      </w:r>
      <w:r>
        <w:rPr>
          <w:b/>
          <w:sz w:val="28"/>
          <w:szCs w:val="28"/>
        </w:rPr>
        <w:t>1</w:t>
      </w:r>
      <w:r w:rsidR="002B73D9">
        <w:rPr>
          <w:b/>
          <w:sz w:val="28"/>
          <w:szCs w:val="28"/>
        </w:rPr>
        <w:t xml:space="preserve"> </w:t>
      </w:r>
      <w:r w:rsidR="008E5C24" w:rsidRPr="00DF5278">
        <w:rPr>
          <w:b/>
          <w:sz w:val="28"/>
          <w:szCs w:val="28"/>
        </w:rPr>
        <w:t>PM</w:t>
      </w:r>
    </w:p>
    <w:p w14:paraId="626265E1" w14:textId="5BD9AE93" w:rsidR="00955A8E" w:rsidRDefault="00DF5278" w:rsidP="00955A8E">
      <w:pPr>
        <w:spacing w:after="0"/>
      </w:pPr>
      <w:r>
        <w:rPr>
          <w:b/>
          <w:u w:val="single"/>
        </w:rPr>
        <w:t>TARGET AUDIENCE</w:t>
      </w:r>
      <w:r w:rsidRPr="00DF5278">
        <w:rPr>
          <w:b/>
          <w:u w:val="single"/>
        </w:rPr>
        <w:t xml:space="preserve">: </w:t>
      </w:r>
      <w:r w:rsidR="008E5C24" w:rsidRPr="00DF5278">
        <w:rPr>
          <w:b/>
          <w:u w:val="single"/>
        </w:rPr>
        <w:br/>
      </w:r>
      <w:r w:rsidR="00955A8E">
        <w:t>Physicians, Physicians Assistants, Nurse Practitioners, Registered Nurses, Community Health Care Workers, Pre-Hospital Healthcare workers, Pharmacists, Emergency Care Providers</w:t>
      </w:r>
      <w:r w:rsidR="00BD1A2B">
        <w:t>, Preceptors</w:t>
      </w:r>
    </w:p>
    <w:p w14:paraId="733E8DDF" w14:textId="574A01E2" w:rsidR="008E5C24" w:rsidRDefault="008E5C24" w:rsidP="008E5C24">
      <w:pPr>
        <w:spacing w:after="0"/>
      </w:pPr>
    </w:p>
    <w:p w14:paraId="17D7B44D" w14:textId="5E5257F5" w:rsidR="00016DA9" w:rsidRDefault="00DF5278" w:rsidP="007E764E">
      <w:pPr>
        <w:spacing w:after="0"/>
      </w:pPr>
      <w:r>
        <w:rPr>
          <w:b/>
          <w:u w:val="single"/>
        </w:rPr>
        <w:t>PRESENTER</w:t>
      </w:r>
      <w:r w:rsidR="00016DA9">
        <w:rPr>
          <w:b/>
          <w:u w:val="single"/>
        </w:rPr>
        <w:t>S</w:t>
      </w:r>
      <w:r w:rsidRPr="00DF5278">
        <w:rPr>
          <w:b/>
          <w:u w:val="single"/>
        </w:rPr>
        <w:t>:</w:t>
      </w:r>
      <w:r>
        <w:t xml:space="preserve"> </w:t>
      </w:r>
    </w:p>
    <w:p w14:paraId="3D69F921" w14:textId="3E04E60B" w:rsidR="00B1000D" w:rsidRPr="00BD1A2B" w:rsidRDefault="001E6036" w:rsidP="007E764E">
      <w:pPr>
        <w:spacing w:after="0"/>
      </w:pPr>
      <w:r>
        <w:t>Ann Botash, MD</w:t>
      </w:r>
    </w:p>
    <w:p w14:paraId="42148240" w14:textId="77777777" w:rsidR="00BD1A2B" w:rsidRDefault="00BD1A2B" w:rsidP="008E5C24">
      <w:pPr>
        <w:spacing w:after="0"/>
        <w:rPr>
          <w:b/>
          <w:u w:val="single"/>
        </w:rPr>
      </w:pPr>
    </w:p>
    <w:p w14:paraId="74F0CD1A" w14:textId="6F379322" w:rsidR="008E5C24" w:rsidRPr="00392819" w:rsidRDefault="00DF5278" w:rsidP="008E5C24">
      <w:pPr>
        <w:spacing w:after="0"/>
        <w:rPr>
          <w:rFonts w:cstheme="minorHAnsi"/>
        </w:rPr>
      </w:pPr>
      <w:r>
        <w:rPr>
          <w:b/>
          <w:u w:val="single"/>
        </w:rPr>
        <w:t>OBJECTIVES</w:t>
      </w:r>
      <w:r w:rsidRPr="00DF5278">
        <w:rPr>
          <w:b/>
          <w:u w:val="single"/>
        </w:rPr>
        <w:t xml:space="preserve">: </w:t>
      </w:r>
      <w:r w:rsidR="008E5C24">
        <w:br/>
      </w:r>
      <w:r w:rsidR="008E5C24" w:rsidRPr="00392819">
        <w:rPr>
          <w:rFonts w:cstheme="minorHAnsi"/>
        </w:rPr>
        <w:t>Participants will be able to:</w:t>
      </w:r>
    </w:p>
    <w:p w14:paraId="0D889378" w14:textId="0A06FD4E" w:rsidR="00BD1A2B" w:rsidRDefault="001E6036" w:rsidP="00BD1A2B">
      <w:pPr>
        <w:pStyle w:val="NoSpacing"/>
        <w:numPr>
          <w:ilvl w:val="0"/>
          <w:numId w:val="7"/>
        </w:numPr>
        <w:rPr>
          <w:rFonts w:asciiTheme="minorHAnsi" w:hAnsiTheme="minorHAnsi" w:cstheme="minorHAnsi"/>
        </w:rPr>
      </w:pPr>
      <w:r>
        <w:rPr>
          <w:rFonts w:asciiTheme="minorHAnsi" w:hAnsiTheme="minorHAnsi" w:cstheme="minorHAnsi"/>
        </w:rPr>
        <w:t>Discuss an example of common concerning learner behavior (student tardiness) and determine if the response constitutes mistreatment</w:t>
      </w:r>
      <w:r w:rsidR="00536E69" w:rsidRPr="00392819">
        <w:rPr>
          <w:rFonts w:asciiTheme="minorHAnsi" w:hAnsiTheme="minorHAnsi" w:cstheme="minorHAnsi"/>
        </w:rPr>
        <w:t>.</w:t>
      </w:r>
    </w:p>
    <w:p w14:paraId="49304B76" w14:textId="1F196D36" w:rsidR="001E6036" w:rsidRDefault="001E6036" w:rsidP="00BD1A2B">
      <w:pPr>
        <w:pStyle w:val="NoSpacing"/>
        <w:numPr>
          <w:ilvl w:val="0"/>
          <w:numId w:val="7"/>
        </w:numPr>
        <w:rPr>
          <w:rFonts w:asciiTheme="minorHAnsi" w:hAnsiTheme="minorHAnsi" w:cstheme="minorHAnsi"/>
        </w:rPr>
      </w:pPr>
      <w:r>
        <w:rPr>
          <w:rFonts w:asciiTheme="minorHAnsi" w:hAnsiTheme="minorHAnsi" w:cstheme="minorHAnsi"/>
        </w:rPr>
        <w:t>Identify opportunities to improve learner acceptance of the feedback, such as with frame-based feedback.</w:t>
      </w:r>
    </w:p>
    <w:p w14:paraId="2D7F7C4C" w14:textId="774F5EBE" w:rsidR="001E6036" w:rsidRPr="00392819" w:rsidRDefault="001E6036" w:rsidP="00BD1A2B">
      <w:pPr>
        <w:pStyle w:val="NoSpacing"/>
        <w:numPr>
          <w:ilvl w:val="0"/>
          <w:numId w:val="7"/>
        </w:numPr>
        <w:rPr>
          <w:rFonts w:asciiTheme="minorHAnsi" w:hAnsiTheme="minorHAnsi" w:cstheme="minorHAnsi"/>
        </w:rPr>
      </w:pPr>
      <w:r>
        <w:rPr>
          <w:rFonts w:asciiTheme="minorHAnsi" w:hAnsiTheme="minorHAnsi" w:cstheme="minorHAnsi"/>
        </w:rPr>
        <w:t>Share experiences and best practices for feedback in cases of learner irresponsible or unprofessional behaviors.</w:t>
      </w:r>
    </w:p>
    <w:p w14:paraId="2A1E4080" w14:textId="3D326D6D" w:rsidR="00956B0E" w:rsidRDefault="00956B0E" w:rsidP="00956B0E">
      <w:pPr>
        <w:spacing w:after="0"/>
      </w:pPr>
    </w:p>
    <w:p w14:paraId="498EEBD1" w14:textId="34DF458A" w:rsidR="00D644F7" w:rsidRDefault="00D644F7" w:rsidP="00D644F7">
      <w:pPr>
        <w:spacing w:after="0"/>
        <w:rPr>
          <w:sz w:val="16"/>
          <w:szCs w:val="16"/>
        </w:rPr>
      </w:pPr>
      <w:r w:rsidRPr="00956B0E">
        <w:rPr>
          <w:b/>
          <w:sz w:val="16"/>
          <w:szCs w:val="16"/>
          <w:u w:val="single"/>
        </w:rPr>
        <w:t>ACCREDITATION:</w:t>
      </w:r>
      <w:r w:rsidRPr="00956B0E">
        <w:rPr>
          <w:sz w:val="16"/>
          <w:szCs w:val="16"/>
        </w:rPr>
        <w:t xml:space="preserve">   SUNY Upstate Medical University is accredited by the Accreditation Council for Continuing Medical Education (ACCME) to provide continuing education for physicians.</w:t>
      </w:r>
    </w:p>
    <w:p w14:paraId="23C8C1CE" w14:textId="4D82D706" w:rsidR="00D644F7" w:rsidRDefault="00D644F7" w:rsidP="00D644F7">
      <w:pPr>
        <w:spacing w:after="0"/>
        <w:rPr>
          <w:sz w:val="16"/>
          <w:szCs w:val="16"/>
        </w:rPr>
      </w:pPr>
      <w:r w:rsidRPr="00956B0E">
        <w:rPr>
          <w:b/>
          <w:sz w:val="16"/>
          <w:szCs w:val="16"/>
          <w:u w:val="single"/>
        </w:rPr>
        <w:t>CREDIT DESIGNATION</w:t>
      </w:r>
      <w:r>
        <w:rPr>
          <w:sz w:val="16"/>
          <w:szCs w:val="16"/>
        </w:rPr>
        <w:t xml:space="preserve">:  </w:t>
      </w:r>
      <w:r w:rsidRPr="00956B0E">
        <w:rPr>
          <w:sz w:val="16"/>
          <w:szCs w:val="16"/>
        </w:rPr>
        <w:t xml:space="preserve">SUNY Upstate Medical University designates this live activity for a maximum of </w:t>
      </w:r>
      <w:r w:rsidR="00282F6F">
        <w:rPr>
          <w:sz w:val="16"/>
          <w:szCs w:val="16"/>
        </w:rPr>
        <w:t>1</w:t>
      </w:r>
      <w:r w:rsidRPr="00956B0E">
        <w:rPr>
          <w:sz w:val="16"/>
          <w:szCs w:val="16"/>
        </w:rPr>
        <w:t xml:space="preserve">.0 </w:t>
      </w:r>
      <w:r w:rsidRPr="00956B0E">
        <w:rPr>
          <w:i/>
          <w:sz w:val="16"/>
          <w:szCs w:val="16"/>
        </w:rPr>
        <w:t>AMA PRA Category 1 Credits™.</w:t>
      </w:r>
      <w:r w:rsidRPr="00956B0E">
        <w:rPr>
          <w:sz w:val="16"/>
          <w:szCs w:val="16"/>
        </w:rPr>
        <w:t xml:space="preserve">  Physicians should claim only the credit commensurate with the extent of their participation in the activity.</w:t>
      </w:r>
    </w:p>
    <w:p w14:paraId="2F7FD134" w14:textId="7E54AB25" w:rsidR="00C0312B" w:rsidRDefault="00C0312B" w:rsidP="00D644F7">
      <w:pPr>
        <w:spacing w:after="0"/>
        <w:rPr>
          <w:sz w:val="16"/>
          <w:szCs w:val="16"/>
        </w:rPr>
      </w:pPr>
      <w:r w:rsidRPr="003D5027">
        <w:rPr>
          <w:b/>
          <w:bCs/>
          <w:sz w:val="16"/>
          <w:szCs w:val="16"/>
          <w:u w:val="single"/>
        </w:rPr>
        <w:t>MOC</w:t>
      </w:r>
      <w:r>
        <w:rPr>
          <w:sz w:val="16"/>
          <w:szCs w:val="16"/>
        </w:rPr>
        <w:t xml:space="preserve">:  </w:t>
      </w:r>
      <w:r w:rsidRPr="003D5027">
        <w:rPr>
          <w:sz w:val="16"/>
          <w:szCs w:val="16"/>
        </w:rPr>
        <w:t xml:space="preserve">Successful completion of this CME activity, which includes participation in the evaluation component, enables the learner to earn up to </w:t>
      </w:r>
      <w:r>
        <w:rPr>
          <w:sz w:val="16"/>
          <w:szCs w:val="16"/>
        </w:rPr>
        <w:t>1</w:t>
      </w:r>
      <w:r w:rsidRPr="003D5027">
        <w:rPr>
          <w:sz w:val="16"/>
          <w:szCs w:val="16"/>
        </w:rPr>
        <w:t xml:space="preserve"> MOC points in the American Board of Pediatrics’ (ABP) Maintenance of Certification (MOC) program. It is the CME activity provider’s responsibility to submit learner completion information to ACCME for the purpose of granting ABP MOC credit.”</w:t>
      </w:r>
    </w:p>
    <w:p w14:paraId="3C504C56" w14:textId="20BB86ED" w:rsidR="00D644F7" w:rsidRDefault="00D644F7" w:rsidP="00D644F7">
      <w:pPr>
        <w:autoSpaceDE w:val="0"/>
        <w:autoSpaceDN w:val="0"/>
        <w:adjustRightInd w:val="0"/>
        <w:spacing w:after="0" w:line="240" w:lineRule="auto"/>
        <w:rPr>
          <w:sz w:val="16"/>
          <w:szCs w:val="16"/>
        </w:rPr>
      </w:pPr>
      <w:r w:rsidRPr="00956B0E">
        <w:rPr>
          <w:b/>
          <w:sz w:val="16"/>
          <w:szCs w:val="16"/>
          <w:u w:val="single"/>
        </w:rPr>
        <w:t>PLANNER DISCLOSURES</w:t>
      </w:r>
      <w:r>
        <w:rPr>
          <w:sz w:val="16"/>
          <w:szCs w:val="16"/>
        </w:rPr>
        <w:t xml:space="preserve">:  </w:t>
      </w:r>
      <w:r w:rsidR="001E6036">
        <w:rPr>
          <w:sz w:val="16"/>
          <w:szCs w:val="16"/>
        </w:rPr>
        <w:t>A. Botash and</w:t>
      </w:r>
      <w:r w:rsidR="00955A8E">
        <w:rPr>
          <w:sz w:val="16"/>
          <w:szCs w:val="16"/>
        </w:rPr>
        <w:t xml:space="preserve"> </w:t>
      </w:r>
      <w:r w:rsidR="007E764E">
        <w:rPr>
          <w:sz w:val="16"/>
          <w:szCs w:val="16"/>
        </w:rPr>
        <w:t>K. Donovan</w:t>
      </w:r>
      <w:r>
        <w:rPr>
          <w:sz w:val="16"/>
          <w:szCs w:val="16"/>
        </w:rPr>
        <w:t xml:space="preserve"> do not have</w:t>
      </w:r>
      <w:r w:rsidR="007304E5">
        <w:rPr>
          <w:sz w:val="16"/>
          <w:szCs w:val="16"/>
        </w:rPr>
        <w:t xml:space="preserve"> relevant</w:t>
      </w:r>
      <w:r>
        <w:rPr>
          <w:sz w:val="16"/>
          <w:szCs w:val="16"/>
        </w:rPr>
        <w:t xml:space="preserve"> financial relationships with </w:t>
      </w:r>
      <w:r w:rsidR="007304E5">
        <w:rPr>
          <w:sz w:val="16"/>
          <w:szCs w:val="16"/>
        </w:rPr>
        <w:t>ineligible companies</w:t>
      </w:r>
      <w:r>
        <w:rPr>
          <w:sz w:val="16"/>
          <w:szCs w:val="16"/>
        </w:rPr>
        <w:t xml:space="preserve">.  </w:t>
      </w:r>
    </w:p>
    <w:p w14:paraId="6F8D5F4C" w14:textId="67AFE985" w:rsidR="00D644F7" w:rsidRDefault="00D644F7" w:rsidP="00D644F7">
      <w:pPr>
        <w:autoSpaceDE w:val="0"/>
        <w:autoSpaceDN w:val="0"/>
        <w:adjustRightInd w:val="0"/>
        <w:spacing w:after="0" w:line="240" w:lineRule="auto"/>
        <w:rPr>
          <w:sz w:val="16"/>
          <w:szCs w:val="16"/>
        </w:rPr>
      </w:pPr>
      <w:r w:rsidRPr="00956B0E">
        <w:rPr>
          <w:b/>
          <w:sz w:val="16"/>
          <w:szCs w:val="16"/>
          <w:u w:val="single"/>
        </w:rPr>
        <w:t>SPEAKER DISCLOSURE</w:t>
      </w:r>
      <w:r w:rsidR="00A13C2A" w:rsidRPr="00A13C2A">
        <w:rPr>
          <w:bCs/>
          <w:sz w:val="16"/>
          <w:szCs w:val="16"/>
        </w:rPr>
        <w:t xml:space="preserve">: </w:t>
      </w:r>
      <w:r w:rsidR="001E6036">
        <w:rPr>
          <w:bCs/>
          <w:sz w:val="16"/>
          <w:szCs w:val="16"/>
        </w:rPr>
        <w:t>A. Botash</w:t>
      </w:r>
      <w:r w:rsidR="00392819">
        <w:rPr>
          <w:bCs/>
          <w:sz w:val="16"/>
          <w:szCs w:val="16"/>
        </w:rPr>
        <w:t xml:space="preserve">, </w:t>
      </w:r>
      <w:r>
        <w:rPr>
          <w:sz w:val="16"/>
          <w:szCs w:val="16"/>
        </w:rPr>
        <w:t xml:space="preserve">do not have </w:t>
      </w:r>
      <w:r w:rsidR="007304E5">
        <w:rPr>
          <w:sz w:val="16"/>
          <w:szCs w:val="16"/>
        </w:rPr>
        <w:t xml:space="preserve">relevant </w:t>
      </w:r>
      <w:r>
        <w:rPr>
          <w:sz w:val="16"/>
          <w:szCs w:val="16"/>
        </w:rPr>
        <w:t xml:space="preserve">financial relationships with </w:t>
      </w:r>
      <w:r w:rsidR="007304E5">
        <w:rPr>
          <w:sz w:val="16"/>
          <w:szCs w:val="16"/>
        </w:rPr>
        <w:t>ineligible companies.</w:t>
      </w:r>
    </w:p>
    <w:p w14:paraId="2824ACE8" w14:textId="30300C2D" w:rsidR="001964C5" w:rsidRDefault="001964C5" w:rsidP="00D644F7">
      <w:pPr>
        <w:autoSpaceDE w:val="0"/>
        <w:autoSpaceDN w:val="0"/>
        <w:adjustRightInd w:val="0"/>
        <w:spacing w:after="0" w:line="240" w:lineRule="auto"/>
        <w:rPr>
          <w:sz w:val="16"/>
          <w:szCs w:val="16"/>
        </w:rPr>
      </w:pPr>
      <w:r w:rsidRPr="001964C5">
        <w:rPr>
          <w:b/>
          <w:sz w:val="16"/>
          <w:szCs w:val="16"/>
          <w:u w:val="single"/>
        </w:rPr>
        <w:t>MITIGATION:</w:t>
      </w:r>
      <w:r>
        <w:rPr>
          <w:sz w:val="16"/>
          <w:szCs w:val="16"/>
        </w:rPr>
        <w:t xml:space="preserve">  All listed relevant financial relationships have been mitigated.</w:t>
      </w:r>
    </w:p>
    <w:p w14:paraId="6713545C" w14:textId="4529BF75" w:rsidR="00D644F7" w:rsidRPr="00C17C8F" w:rsidRDefault="00D644F7" w:rsidP="00C17C8F">
      <w:pPr>
        <w:autoSpaceDE w:val="0"/>
        <w:autoSpaceDN w:val="0"/>
        <w:adjustRightInd w:val="0"/>
        <w:spacing w:after="0" w:line="240" w:lineRule="auto"/>
        <w:rPr>
          <w:b/>
          <w:sz w:val="16"/>
          <w:szCs w:val="16"/>
          <w:u w:val="single"/>
        </w:rPr>
      </w:pPr>
      <w:r w:rsidRPr="00956B0E">
        <w:rPr>
          <w:b/>
          <w:sz w:val="16"/>
          <w:szCs w:val="16"/>
          <w:u w:val="single"/>
        </w:rPr>
        <w:t>COMMERCIAL SUPPORT:</w:t>
      </w:r>
      <w:r>
        <w:rPr>
          <w:sz w:val="16"/>
          <w:szCs w:val="16"/>
        </w:rPr>
        <w:t xml:space="preserve">  No commercial is received for this CME program.</w:t>
      </w:r>
    </w:p>
    <w:p w14:paraId="2C3E9B11" w14:textId="339048FF" w:rsidR="005F021B" w:rsidRPr="005F021B" w:rsidRDefault="005F021B" w:rsidP="00C17C8F">
      <w:pPr>
        <w:spacing w:after="0" w:line="240" w:lineRule="auto"/>
        <w:rPr>
          <w:sz w:val="16"/>
          <w:szCs w:val="16"/>
        </w:rPr>
      </w:pPr>
    </w:p>
    <w:sectPr w:rsidR="005F021B" w:rsidRPr="005F02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408B" w14:textId="77777777" w:rsidR="00D12776" w:rsidRDefault="00D12776" w:rsidP="00D644F7">
      <w:pPr>
        <w:spacing w:after="0" w:line="240" w:lineRule="auto"/>
      </w:pPr>
      <w:r>
        <w:separator/>
      </w:r>
    </w:p>
  </w:endnote>
  <w:endnote w:type="continuationSeparator" w:id="0">
    <w:p w14:paraId="44A0219A" w14:textId="77777777" w:rsidR="00D12776" w:rsidRDefault="00D12776" w:rsidP="00D6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C949" w14:textId="77777777" w:rsidR="00D12776" w:rsidRDefault="00D12776" w:rsidP="00D644F7">
      <w:pPr>
        <w:spacing w:after="0" w:line="240" w:lineRule="auto"/>
      </w:pPr>
      <w:r>
        <w:separator/>
      </w:r>
    </w:p>
  </w:footnote>
  <w:footnote w:type="continuationSeparator" w:id="0">
    <w:p w14:paraId="214BE4BF" w14:textId="77777777" w:rsidR="00D12776" w:rsidRDefault="00D12776" w:rsidP="00D64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7C8E"/>
    <w:multiLevelType w:val="hybridMultilevel"/>
    <w:tmpl w:val="6C2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D67F0"/>
    <w:multiLevelType w:val="hybridMultilevel"/>
    <w:tmpl w:val="48D2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797E62"/>
    <w:multiLevelType w:val="hybridMultilevel"/>
    <w:tmpl w:val="7C2A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5CE"/>
    <w:multiLevelType w:val="hybridMultilevel"/>
    <w:tmpl w:val="B640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61E1C"/>
    <w:multiLevelType w:val="hybridMultilevel"/>
    <w:tmpl w:val="9DE6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06A41"/>
    <w:multiLevelType w:val="hybridMultilevel"/>
    <w:tmpl w:val="05FE3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912968"/>
    <w:multiLevelType w:val="hybridMultilevel"/>
    <w:tmpl w:val="7422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24DBE"/>
    <w:multiLevelType w:val="hybridMultilevel"/>
    <w:tmpl w:val="94DAD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25164">
    <w:abstractNumId w:val="2"/>
  </w:num>
  <w:num w:numId="2" w16cid:durableId="543101778">
    <w:abstractNumId w:val="7"/>
  </w:num>
  <w:num w:numId="3" w16cid:durableId="1247958326">
    <w:abstractNumId w:val="4"/>
  </w:num>
  <w:num w:numId="4" w16cid:durableId="1475176354">
    <w:abstractNumId w:val="0"/>
  </w:num>
  <w:num w:numId="5" w16cid:durableId="1046904555">
    <w:abstractNumId w:val="5"/>
  </w:num>
  <w:num w:numId="6" w16cid:durableId="2128162175">
    <w:abstractNumId w:val="1"/>
  </w:num>
  <w:num w:numId="7" w16cid:durableId="837041060">
    <w:abstractNumId w:val="6"/>
  </w:num>
  <w:num w:numId="8" w16cid:durableId="1892300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24"/>
    <w:rsid w:val="00016DA9"/>
    <w:rsid w:val="0003376E"/>
    <w:rsid w:val="00066096"/>
    <w:rsid w:val="00067171"/>
    <w:rsid w:val="000D74B5"/>
    <w:rsid w:val="000F7899"/>
    <w:rsid w:val="00170FE7"/>
    <w:rsid w:val="00181D15"/>
    <w:rsid w:val="00181D27"/>
    <w:rsid w:val="001964C5"/>
    <w:rsid w:val="001B691F"/>
    <w:rsid w:val="001C1622"/>
    <w:rsid w:val="001E6036"/>
    <w:rsid w:val="00266B34"/>
    <w:rsid w:val="00282F6F"/>
    <w:rsid w:val="002B06EF"/>
    <w:rsid w:val="002B73D9"/>
    <w:rsid w:val="002E4B1E"/>
    <w:rsid w:val="002E7E34"/>
    <w:rsid w:val="003236DB"/>
    <w:rsid w:val="00364509"/>
    <w:rsid w:val="00392819"/>
    <w:rsid w:val="00403462"/>
    <w:rsid w:val="004105B0"/>
    <w:rsid w:val="004D6EEE"/>
    <w:rsid w:val="004E108F"/>
    <w:rsid w:val="00536E69"/>
    <w:rsid w:val="0056112D"/>
    <w:rsid w:val="0056119D"/>
    <w:rsid w:val="005B22EF"/>
    <w:rsid w:val="005C3DFB"/>
    <w:rsid w:val="005F021B"/>
    <w:rsid w:val="006049AE"/>
    <w:rsid w:val="006262CE"/>
    <w:rsid w:val="00646B01"/>
    <w:rsid w:val="006F335F"/>
    <w:rsid w:val="00722FEB"/>
    <w:rsid w:val="007304E5"/>
    <w:rsid w:val="00783E04"/>
    <w:rsid w:val="007D5486"/>
    <w:rsid w:val="007E122E"/>
    <w:rsid w:val="007E764E"/>
    <w:rsid w:val="007F6F98"/>
    <w:rsid w:val="008273CA"/>
    <w:rsid w:val="008322B6"/>
    <w:rsid w:val="0085024B"/>
    <w:rsid w:val="008E5C24"/>
    <w:rsid w:val="00903C13"/>
    <w:rsid w:val="00955A8E"/>
    <w:rsid w:val="00956B0E"/>
    <w:rsid w:val="009602EC"/>
    <w:rsid w:val="0097648D"/>
    <w:rsid w:val="009D4319"/>
    <w:rsid w:val="00A13C2A"/>
    <w:rsid w:val="00AF483C"/>
    <w:rsid w:val="00AF5F8A"/>
    <w:rsid w:val="00B1000D"/>
    <w:rsid w:val="00BC6F48"/>
    <w:rsid w:val="00BD1A2B"/>
    <w:rsid w:val="00BF2E59"/>
    <w:rsid w:val="00C0312B"/>
    <w:rsid w:val="00C17C8F"/>
    <w:rsid w:val="00C244DE"/>
    <w:rsid w:val="00CC526E"/>
    <w:rsid w:val="00D12776"/>
    <w:rsid w:val="00D169A7"/>
    <w:rsid w:val="00D44E28"/>
    <w:rsid w:val="00D56088"/>
    <w:rsid w:val="00D644F7"/>
    <w:rsid w:val="00DA5788"/>
    <w:rsid w:val="00DC5C7D"/>
    <w:rsid w:val="00DE5365"/>
    <w:rsid w:val="00DF5278"/>
    <w:rsid w:val="00E315D3"/>
    <w:rsid w:val="00E77C7E"/>
    <w:rsid w:val="00EA0A9E"/>
    <w:rsid w:val="00EB2CC3"/>
    <w:rsid w:val="00F25218"/>
    <w:rsid w:val="00F62033"/>
    <w:rsid w:val="00FA432A"/>
    <w:rsid w:val="00FA6BC2"/>
    <w:rsid w:val="00FE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172B"/>
  <w15:chartTrackingRefBased/>
  <w15:docId w15:val="{6B37FF57-64C8-4A87-A02B-B9EBC4B9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E5C24"/>
    <w:pPr>
      <w:ind w:left="720"/>
      <w:contextualSpacing/>
    </w:pPr>
  </w:style>
  <w:style w:type="paragraph" w:styleId="Header">
    <w:name w:val="header"/>
    <w:basedOn w:val="Normal"/>
    <w:link w:val="HeaderChar"/>
    <w:uiPriority w:val="99"/>
    <w:unhideWhenUsed/>
    <w:rsid w:val="00D64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4F7"/>
  </w:style>
  <w:style w:type="paragraph" w:styleId="Footer">
    <w:name w:val="footer"/>
    <w:basedOn w:val="Normal"/>
    <w:link w:val="FooterChar"/>
    <w:uiPriority w:val="99"/>
    <w:unhideWhenUsed/>
    <w:rsid w:val="00D64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4F7"/>
  </w:style>
  <w:style w:type="paragraph" w:styleId="NormalWeb">
    <w:name w:val="Normal (Web)"/>
    <w:basedOn w:val="Normal"/>
    <w:uiPriority w:val="99"/>
    <w:semiHidden/>
    <w:unhideWhenUsed/>
    <w:rsid w:val="000D7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74B5"/>
  </w:style>
  <w:style w:type="paragraph" w:styleId="NoSpacing">
    <w:name w:val="No Spacing"/>
    <w:uiPriority w:val="1"/>
    <w:qFormat/>
    <w:rsid w:val="00BD1A2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6282">
      <w:bodyDiv w:val="1"/>
      <w:marLeft w:val="0"/>
      <w:marRight w:val="0"/>
      <w:marTop w:val="0"/>
      <w:marBottom w:val="0"/>
      <w:divBdr>
        <w:top w:val="none" w:sz="0" w:space="0" w:color="auto"/>
        <w:left w:val="none" w:sz="0" w:space="0" w:color="auto"/>
        <w:bottom w:val="none" w:sz="0" w:space="0" w:color="auto"/>
        <w:right w:val="none" w:sz="0" w:space="0" w:color="auto"/>
      </w:divBdr>
    </w:div>
    <w:div w:id="361201315">
      <w:bodyDiv w:val="1"/>
      <w:marLeft w:val="0"/>
      <w:marRight w:val="0"/>
      <w:marTop w:val="0"/>
      <w:marBottom w:val="0"/>
      <w:divBdr>
        <w:top w:val="none" w:sz="0" w:space="0" w:color="auto"/>
        <w:left w:val="none" w:sz="0" w:space="0" w:color="auto"/>
        <w:bottom w:val="none" w:sz="0" w:space="0" w:color="auto"/>
        <w:right w:val="none" w:sz="0" w:space="0" w:color="auto"/>
      </w:divBdr>
    </w:div>
    <w:div w:id="503983653">
      <w:bodyDiv w:val="1"/>
      <w:marLeft w:val="0"/>
      <w:marRight w:val="0"/>
      <w:marTop w:val="0"/>
      <w:marBottom w:val="0"/>
      <w:divBdr>
        <w:top w:val="none" w:sz="0" w:space="0" w:color="auto"/>
        <w:left w:val="none" w:sz="0" w:space="0" w:color="auto"/>
        <w:bottom w:val="none" w:sz="0" w:space="0" w:color="auto"/>
        <w:right w:val="none" w:sz="0" w:space="0" w:color="auto"/>
      </w:divBdr>
    </w:div>
    <w:div w:id="912934467">
      <w:bodyDiv w:val="1"/>
      <w:marLeft w:val="0"/>
      <w:marRight w:val="0"/>
      <w:marTop w:val="0"/>
      <w:marBottom w:val="0"/>
      <w:divBdr>
        <w:top w:val="none" w:sz="0" w:space="0" w:color="auto"/>
        <w:left w:val="none" w:sz="0" w:space="0" w:color="auto"/>
        <w:bottom w:val="none" w:sz="0" w:space="0" w:color="auto"/>
        <w:right w:val="none" w:sz="0" w:space="0" w:color="auto"/>
      </w:divBdr>
    </w:div>
    <w:div w:id="1070270261">
      <w:bodyDiv w:val="1"/>
      <w:marLeft w:val="0"/>
      <w:marRight w:val="0"/>
      <w:marTop w:val="0"/>
      <w:marBottom w:val="0"/>
      <w:divBdr>
        <w:top w:val="none" w:sz="0" w:space="0" w:color="auto"/>
        <w:left w:val="none" w:sz="0" w:space="0" w:color="auto"/>
        <w:bottom w:val="none" w:sz="0" w:space="0" w:color="auto"/>
        <w:right w:val="none" w:sz="0" w:space="0" w:color="auto"/>
      </w:divBdr>
    </w:div>
    <w:div w:id="1162967311">
      <w:bodyDiv w:val="1"/>
      <w:marLeft w:val="0"/>
      <w:marRight w:val="0"/>
      <w:marTop w:val="0"/>
      <w:marBottom w:val="0"/>
      <w:divBdr>
        <w:top w:val="none" w:sz="0" w:space="0" w:color="auto"/>
        <w:left w:val="none" w:sz="0" w:space="0" w:color="auto"/>
        <w:bottom w:val="none" w:sz="0" w:space="0" w:color="auto"/>
        <w:right w:val="none" w:sz="0" w:space="0" w:color="auto"/>
      </w:divBdr>
    </w:div>
    <w:div w:id="1778334741">
      <w:bodyDiv w:val="1"/>
      <w:marLeft w:val="0"/>
      <w:marRight w:val="0"/>
      <w:marTop w:val="0"/>
      <w:marBottom w:val="0"/>
      <w:divBdr>
        <w:top w:val="none" w:sz="0" w:space="0" w:color="auto"/>
        <w:left w:val="none" w:sz="0" w:space="0" w:color="auto"/>
        <w:bottom w:val="none" w:sz="0" w:space="0" w:color="auto"/>
        <w:right w:val="none" w:sz="0" w:space="0" w:color="auto"/>
      </w:divBdr>
      <w:divsChild>
        <w:div w:id="1054624680">
          <w:marLeft w:val="0"/>
          <w:marRight w:val="0"/>
          <w:marTop w:val="0"/>
          <w:marBottom w:val="0"/>
          <w:divBdr>
            <w:top w:val="none" w:sz="0" w:space="0" w:color="auto"/>
            <w:left w:val="none" w:sz="0" w:space="0" w:color="auto"/>
            <w:bottom w:val="none" w:sz="0" w:space="0" w:color="auto"/>
            <w:right w:val="none" w:sz="0" w:space="0" w:color="auto"/>
          </w:divBdr>
        </w:div>
        <w:div w:id="164371316">
          <w:marLeft w:val="0"/>
          <w:marRight w:val="0"/>
          <w:marTop w:val="0"/>
          <w:marBottom w:val="0"/>
          <w:divBdr>
            <w:top w:val="none" w:sz="0" w:space="0" w:color="auto"/>
            <w:left w:val="none" w:sz="0" w:space="0" w:color="auto"/>
            <w:bottom w:val="none" w:sz="0" w:space="0" w:color="auto"/>
            <w:right w:val="none" w:sz="0" w:space="0" w:color="auto"/>
          </w:divBdr>
        </w:div>
        <w:div w:id="1077704381">
          <w:marLeft w:val="0"/>
          <w:marRight w:val="0"/>
          <w:marTop w:val="0"/>
          <w:marBottom w:val="0"/>
          <w:divBdr>
            <w:top w:val="none" w:sz="0" w:space="0" w:color="auto"/>
            <w:left w:val="none" w:sz="0" w:space="0" w:color="auto"/>
            <w:bottom w:val="none" w:sz="0" w:space="0" w:color="auto"/>
            <w:right w:val="none" w:sz="0" w:space="0" w:color="auto"/>
          </w:divBdr>
        </w:div>
      </w:divsChild>
    </w:div>
    <w:div w:id="2021393322">
      <w:bodyDiv w:val="1"/>
      <w:marLeft w:val="0"/>
      <w:marRight w:val="0"/>
      <w:marTop w:val="0"/>
      <w:marBottom w:val="0"/>
      <w:divBdr>
        <w:top w:val="none" w:sz="0" w:space="0" w:color="auto"/>
        <w:left w:val="none" w:sz="0" w:space="0" w:color="auto"/>
        <w:bottom w:val="none" w:sz="0" w:space="0" w:color="auto"/>
        <w:right w:val="none" w:sz="0" w:space="0" w:color="auto"/>
      </w:divBdr>
      <w:divsChild>
        <w:div w:id="2062823288">
          <w:marLeft w:val="0"/>
          <w:marRight w:val="0"/>
          <w:marTop w:val="0"/>
          <w:marBottom w:val="0"/>
          <w:divBdr>
            <w:top w:val="none" w:sz="0" w:space="0" w:color="auto"/>
            <w:left w:val="none" w:sz="0" w:space="0" w:color="auto"/>
            <w:bottom w:val="none" w:sz="0" w:space="0" w:color="auto"/>
            <w:right w:val="none" w:sz="0" w:space="0" w:color="auto"/>
          </w:divBdr>
        </w:div>
        <w:div w:id="714737535">
          <w:marLeft w:val="0"/>
          <w:marRight w:val="0"/>
          <w:marTop w:val="0"/>
          <w:marBottom w:val="0"/>
          <w:divBdr>
            <w:top w:val="none" w:sz="0" w:space="0" w:color="auto"/>
            <w:left w:val="none" w:sz="0" w:space="0" w:color="auto"/>
            <w:bottom w:val="none" w:sz="0" w:space="0" w:color="auto"/>
            <w:right w:val="none" w:sz="0" w:space="0" w:color="auto"/>
          </w:divBdr>
        </w:div>
        <w:div w:id="280496789">
          <w:marLeft w:val="0"/>
          <w:marRight w:val="0"/>
          <w:marTop w:val="0"/>
          <w:marBottom w:val="0"/>
          <w:divBdr>
            <w:top w:val="none" w:sz="0" w:space="0" w:color="auto"/>
            <w:left w:val="none" w:sz="0" w:space="0" w:color="auto"/>
            <w:bottom w:val="none" w:sz="0" w:space="0" w:color="auto"/>
            <w:right w:val="none" w:sz="0" w:space="0" w:color="auto"/>
          </w:divBdr>
        </w:div>
        <w:div w:id="192125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Kelly A. Donovan</cp:lastModifiedBy>
  <cp:revision>2</cp:revision>
  <dcterms:created xsi:type="dcterms:W3CDTF">2023-11-01T19:37:00Z</dcterms:created>
  <dcterms:modified xsi:type="dcterms:W3CDTF">2023-11-01T19:37:00Z</dcterms:modified>
</cp:coreProperties>
</file>