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ECE58" w14:textId="3B8C8923" w:rsidR="008E5C24" w:rsidRDefault="00D644F7" w:rsidP="008E5C24">
      <w:pPr>
        <w:spacing w:after="0"/>
        <w:jc w:val="center"/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0BF8CC3C" wp14:editId="3FD062E3">
            <wp:simplePos x="0" y="0"/>
            <wp:positionH relativeFrom="column">
              <wp:posOffset>2522707</wp:posOffset>
            </wp:positionH>
            <wp:positionV relativeFrom="paragraph">
              <wp:posOffset>-731210</wp:posOffset>
            </wp:positionV>
            <wp:extent cx="954838" cy="9042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CME-commendation-1-color.ep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838" cy="904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5278"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4B64C60" wp14:editId="31C2F6BF">
            <wp:simplePos x="0" y="0"/>
            <wp:positionH relativeFrom="column">
              <wp:posOffset>4734486</wp:posOffset>
            </wp:positionH>
            <wp:positionV relativeFrom="paragraph">
              <wp:posOffset>-647700</wp:posOffset>
            </wp:positionV>
            <wp:extent cx="1133475" cy="7668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CHOhub_RGB_DO_NOT_ALTER_SUNY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7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5278">
        <w:rPr>
          <w:noProof/>
        </w:rPr>
        <w:drawing>
          <wp:anchor distT="0" distB="0" distL="114300" distR="114300" simplePos="0" relativeHeight="251658240" behindDoc="1" locked="0" layoutInCell="1" allowOverlap="1" wp14:anchorId="5F93EF39" wp14:editId="49606137">
            <wp:simplePos x="0" y="0"/>
            <wp:positionH relativeFrom="column">
              <wp:posOffset>-133350</wp:posOffset>
            </wp:positionH>
            <wp:positionV relativeFrom="paragraph">
              <wp:posOffset>-466725</wp:posOffset>
            </wp:positionV>
            <wp:extent cx="1821069" cy="504825"/>
            <wp:effectExtent l="0" t="0" r="825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U-4c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1069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456D72" w14:textId="77777777" w:rsidR="00D56088" w:rsidRDefault="00D56088" w:rsidP="008E5C24">
      <w:pPr>
        <w:spacing w:after="0"/>
        <w:jc w:val="center"/>
        <w:rPr>
          <w:b/>
          <w:sz w:val="24"/>
          <w:szCs w:val="24"/>
        </w:rPr>
      </w:pPr>
    </w:p>
    <w:p w14:paraId="43FED53E" w14:textId="14AFC5D6" w:rsidR="008E5C24" w:rsidRPr="00DF5278" w:rsidRDefault="008E5C24" w:rsidP="008E5C24">
      <w:pPr>
        <w:spacing w:after="0"/>
        <w:jc w:val="center"/>
        <w:rPr>
          <w:b/>
          <w:sz w:val="24"/>
          <w:szCs w:val="24"/>
        </w:rPr>
      </w:pPr>
      <w:r w:rsidRPr="00DF5278">
        <w:rPr>
          <w:b/>
          <w:sz w:val="24"/>
          <w:szCs w:val="24"/>
        </w:rPr>
        <w:t>SUNY Upstate Project ECHO</w:t>
      </w:r>
      <w:r w:rsidR="00DF5278" w:rsidRPr="00DF5278">
        <w:rPr>
          <w:b/>
          <w:sz w:val="24"/>
          <w:szCs w:val="24"/>
        </w:rPr>
        <w:t>® (</w:t>
      </w:r>
      <w:r w:rsidRPr="00DF5278">
        <w:rPr>
          <w:b/>
          <w:sz w:val="24"/>
          <w:szCs w:val="24"/>
        </w:rPr>
        <w:t>Extension for Community Healthcare Outcomes)</w:t>
      </w:r>
    </w:p>
    <w:p w14:paraId="22478C1C" w14:textId="3932E518" w:rsidR="008E5C24" w:rsidRPr="00DF5278" w:rsidRDefault="008E5C24" w:rsidP="008E5C24">
      <w:pPr>
        <w:spacing w:after="0"/>
        <w:jc w:val="center"/>
        <w:rPr>
          <w:b/>
          <w:sz w:val="24"/>
          <w:szCs w:val="24"/>
        </w:rPr>
      </w:pPr>
    </w:p>
    <w:p w14:paraId="4124F8B8" w14:textId="79D03E23" w:rsidR="00FD25C7" w:rsidRDefault="00FD25C7" w:rsidP="00FD25C7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 xml:space="preserve">SUNY Upstate </w:t>
      </w:r>
      <w:r w:rsidR="007D21AD">
        <w:rPr>
          <w:b/>
          <w:sz w:val="28"/>
          <w:szCs w:val="28"/>
        </w:rPr>
        <w:t>SANE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Tele</w:t>
      </w:r>
      <w:r w:rsidRPr="00DF5278">
        <w:rPr>
          <w:b/>
          <w:sz w:val="28"/>
          <w:szCs w:val="28"/>
        </w:rPr>
        <w:t>ECHO</w:t>
      </w:r>
      <w:proofErr w:type="spellEnd"/>
      <w:r w:rsidRPr="00DF5278">
        <w:rPr>
          <w:b/>
          <w:sz w:val="28"/>
          <w:szCs w:val="28"/>
        </w:rPr>
        <w:t xml:space="preserve"> </w:t>
      </w:r>
    </w:p>
    <w:p w14:paraId="42667134" w14:textId="6012DB35" w:rsidR="00FD25C7" w:rsidRPr="001A6B23" w:rsidRDefault="001A6B23" w:rsidP="00FD25C7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Calibri" w:eastAsia="Times New Roman" w:hAnsi="Calibri" w:cs="Calibri"/>
          <w:b/>
          <w:bCs/>
          <w:i/>
          <w:iCs/>
          <w:sz w:val="28"/>
          <w:szCs w:val="28"/>
          <w:shd w:val="clear" w:color="auto" w:fill="FFFFFF"/>
        </w:rPr>
        <w:t>Felony Prosecution of Strangulation Case Review</w:t>
      </w:r>
    </w:p>
    <w:p w14:paraId="6F11A0DE" w14:textId="77777777" w:rsidR="00FD25C7" w:rsidRPr="00DF5278" w:rsidRDefault="00FD25C7" w:rsidP="00FD25C7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SUNY Upstate</w:t>
      </w:r>
    </w:p>
    <w:p w14:paraId="125561B5" w14:textId="77777777" w:rsidR="00FD25C7" w:rsidRPr="00DF5278" w:rsidRDefault="00FD25C7" w:rsidP="00FD25C7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Syracuse, NY</w:t>
      </w:r>
    </w:p>
    <w:p w14:paraId="7092165F" w14:textId="28FAC9BB" w:rsidR="00FD25C7" w:rsidRPr="00DF5278" w:rsidRDefault="001A6B23" w:rsidP="00FD25C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Thursday</w:t>
      </w:r>
      <w:r w:rsidR="00FD25C7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September 18</w:t>
      </w:r>
      <w:r w:rsidR="00FD25C7" w:rsidRPr="00DF5278">
        <w:rPr>
          <w:b/>
          <w:sz w:val="28"/>
          <w:szCs w:val="28"/>
        </w:rPr>
        <w:t>, 20</w:t>
      </w:r>
      <w:r w:rsidR="00FD25C7">
        <w:rPr>
          <w:b/>
          <w:sz w:val="28"/>
          <w:szCs w:val="28"/>
        </w:rPr>
        <w:t>2</w:t>
      </w:r>
      <w:r w:rsidR="00030FA8">
        <w:rPr>
          <w:b/>
          <w:sz w:val="28"/>
          <w:szCs w:val="28"/>
        </w:rPr>
        <w:t>5</w:t>
      </w:r>
    </w:p>
    <w:p w14:paraId="2F712E81" w14:textId="77777777" w:rsidR="00FD25C7" w:rsidRPr="00DF5278" w:rsidRDefault="00FD25C7" w:rsidP="00FD25C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Noon - 1 </w:t>
      </w:r>
      <w:r w:rsidRPr="00DF5278">
        <w:rPr>
          <w:b/>
          <w:sz w:val="28"/>
          <w:szCs w:val="28"/>
        </w:rPr>
        <w:t>PM</w:t>
      </w:r>
    </w:p>
    <w:p w14:paraId="06EBB8F2" w14:textId="77777777" w:rsidR="00FD25C7" w:rsidRDefault="00FD25C7" w:rsidP="00955A8E">
      <w:pPr>
        <w:spacing w:after="0"/>
        <w:rPr>
          <w:b/>
          <w:u w:val="single"/>
        </w:rPr>
      </w:pPr>
    </w:p>
    <w:p w14:paraId="626265E1" w14:textId="3777B872" w:rsidR="00955A8E" w:rsidRDefault="00DF5278" w:rsidP="00955A8E">
      <w:pPr>
        <w:spacing w:after="0"/>
      </w:pPr>
      <w:r>
        <w:rPr>
          <w:b/>
          <w:u w:val="single"/>
        </w:rPr>
        <w:t>TARGET AUDIENCE</w:t>
      </w:r>
      <w:r w:rsidRPr="00DF5278">
        <w:rPr>
          <w:b/>
          <w:u w:val="single"/>
        </w:rPr>
        <w:t xml:space="preserve">: </w:t>
      </w:r>
      <w:r w:rsidR="008E5C24" w:rsidRPr="00DF5278">
        <w:rPr>
          <w:b/>
          <w:u w:val="single"/>
        </w:rPr>
        <w:br/>
      </w:r>
      <w:r w:rsidR="00955A8E">
        <w:t xml:space="preserve">Physicians, Physicians Assistants, Nurse Practitioners, Registered Nurses, Community Health Care Workers, Pre-Hospital Healthcare workers, Pharmacists, Emergency Care Providers </w:t>
      </w:r>
    </w:p>
    <w:p w14:paraId="733E8DDF" w14:textId="3F561AD1" w:rsidR="008E5C24" w:rsidRDefault="008E5C24" w:rsidP="008E5C24">
      <w:pPr>
        <w:spacing w:after="0"/>
      </w:pPr>
    </w:p>
    <w:p w14:paraId="28254A85" w14:textId="351DB93C" w:rsidR="00FD25C7" w:rsidRDefault="00DF5278" w:rsidP="00FD25C7">
      <w:pPr>
        <w:spacing w:after="0"/>
      </w:pPr>
      <w:r>
        <w:rPr>
          <w:b/>
          <w:u w:val="single"/>
        </w:rPr>
        <w:t>PRESENTER</w:t>
      </w:r>
      <w:r w:rsidRPr="00DF5278">
        <w:rPr>
          <w:b/>
          <w:u w:val="single"/>
        </w:rPr>
        <w:t>:</w:t>
      </w:r>
      <w:r>
        <w:t xml:space="preserve"> </w:t>
      </w:r>
      <w:r w:rsidR="008E5C24">
        <w:br/>
      </w:r>
      <w:r w:rsidR="001A6B23">
        <w:t>Nadia Giumarra BS, RN, SANE-A, SANE-P, NYSAFE</w:t>
      </w:r>
    </w:p>
    <w:p w14:paraId="47BA5203" w14:textId="5F744DD2" w:rsidR="005E7A2A" w:rsidRPr="00BD1A2B" w:rsidRDefault="005E7A2A" w:rsidP="00FD25C7">
      <w:pPr>
        <w:spacing w:after="0"/>
      </w:pPr>
      <w:r>
        <w:t>Devin Anderson, ADA Washington County</w:t>
      </w:r>
    </w:p>
    <w:p w14:paraId="626D332B" w14:textId="39A8A07E" w:rsidR="00E77C7E" w:rsidRDefault="00E77C7E" w:rsidP="00FD25C7">
      <w:pPr>
        <w:spacing w:after="0"/>
      </w:pPr>
    </w:p>
    <w:p w14:paraId="74F0CD1A" w14:textId="21261D80" w:rsidR="008E5C24" w:rsidRDefault="00DF5278" w:rsidP="008E5C24">
      <w:pPr>
        <w:spacing w:after="0"/>
      </w:pPr>
      <w:r>
        <w:rPr>
          <w:b/>
          <w:u w:val="single"/>
        </w:rPr>
        <w:t>OBJECTIVES</w:t>
      </w:r>
      <w:r w:rsidRPr="00DF5278">
        <w:rPr>
          <w:b/>
          <w:u w:val="single"/>
        </w:rPr>
        <w:t xml:space="preserve">: </w:t>
      </w:r>
      <w:r w:rsidR="008E5C24">
        <w:br/>
        <w:t>Participants will be able to:</w:t>
      </w:r>
    </w:p>
    <w:p w14:paraId="22F55195" w14:textId="77777777" w:rsidR="005E7A2A" w:rsidRPr="005E7A2A" w:rsidRDefault="005E7A2A" w:rsidP="005E7A2A">
      <w:pPr>
        <w:pStyle w:val="ListParagraph"/>
        <w:numPr>
          <w:ilvl w:val="0"/>
          <w:numId w:val="12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5E7A2A">
        <w:rPr>
          <w:rFonts w:eastAsia="Times New Roman" w:cstheme="minorHAnsi"/>
          <w:color w:val="000000"/>
        </w:rPr>
        <w:t xml:space="preserve">Have a shared understanding of the components of a medical forensic evaluation after a sexual assault and domestic violence assault </w:t>
      </w:r>
    </w:p>
    <w:p w14:paraId="384779B3" w14:textId="77777777" w:rsidR="005E7A2A" w:rsidRPr="005E7A2A" w:rsidRDefault="005E7A2A" w:rsidP="005E7A2A">
      <w:pPr>
        <w:pStyle w:val="ListParagraph"/>
        <w:numPr>
          <w:ilvl w:val="0"/>
          <w:numId w:val="12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5E7A2A">
        <w:rPr>
          <w:rFonts w:eastAsia="Times New Roman" w:cstheme="minorHAnsi"/>
          <w:color w:val="000000"/>
        </w:rPr>
        <w:t>Define non-fatal strangulation and explain the significance in the context of interpersonal violence.</w:t>
      </w:r>
    </w:p>
    <w:p w14:paraId="2914A730" w14:textId="77777777" w:rsidR="005E7A2A" w:rsidRPr="005E7A2A" w:rsidRDefault="005E7A2A" w:rsidP="005E7A2A">
      <w:pPr>
        <w:pStyle w:val="ListParagraph"/>
        <w:numPr>
          <w:ilvl w:val="0"/>
          <w:numId w:val="12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5E7A2A">
        <w:rPr>
          <w:rFonts w:eastAsia="Times New Roman" w:cstheme="minorHAnsi"/>
          <w:color w:val="000000"/>
        </w:rPr>
        <w:t>Identify common signs, symptoms, and long-term effects, including those that may be subtle or delayed.</w:t>
      </w:r>
    </w:p>
    <w:p w14:paraId="185EAA24" w14:textId="77777777" w:rsidR="005E7A2A" w:rsidRPr="005E7A2A" w:rsidRDefault="005E7A2A" w:rsidP="005E7A2A">
      <w:pPr>
        <w:pStyle w:val="ListParagraph"/>
        <w:numPr>
          <w:ilvl w:val="0"/>
          <w:numId w:val="12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5E7A2A">
        <w:rPr>
          <w:rFonts w:eastAsia="Times New Roman" w:cstheme="minorHAnsi"/>
          <w:color w:val="000000"/>
        </w:rPr>
        <w:t>Increase awareness of risk factors associated with lethality and the importance of early intervention.</w:t>
      </w:r>
    </w:p>
    <w:p w14:paraId="02B1E86B" w14:textId="77777777" w:rsidR="005E7A2A" w:rsidRPr="005E7A2A" w:rsidRDefault="005E7A2A" w:rsidP="005E7A2A">
      <w:pPr>
        <w:pStyle w:val="ListParagraph"/>
        <w:numPr>
          <w:ilvl w:val="0"/>
          <w:numId w:val="12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5E7A2A">
        <w:rPr>
          <w:rFonts w:eastAsia="Times New Roman" w:cstheme="minorHAnsi"/>
          <w:color w:val="000000"/>
        </w:rPr>
        <w:t>Recognize the unique responsibilities of healthcare, legal, and advocacy professionals in assessing and documenting strangulation cases.</w:t>
      </w:r>
    </w:p>
    <w:p w14:paraId="7E2E1354" w14:textId="77777777" w:rsidR="005E7A2A" w:rsidRPr="005E7A2A" w:rsidRDefault="005E7A2A" w:rsidP="005E7A2A">
      <w:pPr>
        <w:pStyle w:val="ListParagraph"/>
        <w:numPr>
          <w:ilvl w:val="0"/>
          <w:numId w:val="12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5E7A2A">
        <w:rPr>
          <w:rFonts w:eastAsia="Times New Roman" w:cstheme="minorHAnsi"/>
          <w:color w:val="000000"/>
        </w:rPr>
        <w:t>Understand the evidentiary value of thorough documentation and timely medical/legal response.</w:t>
      </w:r>
    </w:p>
    <w:p w14:paraId="48A88224" w14:textId="77777777" w:rsidR="005E7A2A" w:rsidRPr="005E7A2A" w:rsidRDefault="005E7A2A" w:rsidP="005E7A2A">
      <w:pPr>
        <w:pStyle w:val="ListParagraph"/>
        <w:numPr>
          <w:ilvl w:val="0"/>
          <w:numId w:val="12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5E7A2A">
        <w:rPr>
          <w:rFonts w:eastAsia="Times New Roman" w:cstheme="minorHAnsi"/>
          <w:color w:val="000000"/>
        </w:rPr>
        <w:t>Identify the elements needed to prosecute felony strangulation</w:t>
      </w:r>
    </w:p>
    <w:p w14:paraId="0428B281" w14:textId="7FD853CC" w:rsidR="00FD25C7" w:rsidRPr="005E7A2A" w:rsidRDefault="005E7A2A" w:rsidP="00FD25C7">
      <w:pPr>
        <w:pStyle w:val="ListParagraph"/>
        <w:numPr>
          <w:ilvl w:val="0"/>
          <w:numId w:val="12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5E7A2A">
        <w:rPr>
          <w:rFonts w:eastAsia="Times New Roman" w:cstheme="minorHAnsi"/>
          <w:color w:val="000000"/>
        </w:rPr>
        <w:t>Enhance multidisciplinary collaboration by utilizing case review for coordinated intervention and victim support.</w:t>
      </w:r>
    </w:p>
    <w:p w14:paraId="238BACF0" w14:textId="77777777" w:rsidR="00FD25C7" w:rsidRDefault="00FD25C7" w:rsidP="00FD25C7">
      <w:pPr>
        <w:spacing w:after="0"/>
      </w:pPr>
    </w:p>
    <w:p w14:paraId="5D968ACA" w14:textId="77777777" w:rsidR="008244B3" w:rsidRDefault="008244B3" w:rsidP="008244B3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ACCREDITATION:</w:t>
      </w:r>
      <w:r>
        <w:rPr>
          <w:sz w:val="16"/>
          <w:szCs w:val="16"/>
        </w:rPr>
        <w:t xml:space="preserve">   SUNY Upstate Medical University is accredited by the Accreditation Council for Continuing Medical Education (ACCME) to provide continuing education for physicians.</w:t>
      </w:r>
    </w:p>
    <w:p w14:paraId="73575ED1" w14:textId="77777777" w:rsidR="008244B3" w:rsidRDefault="008244B3" w:rsidP="008244B3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CREDIT DESIGNATION</w:t>
      </w:r>
      <w:r>
        <w:rPr>
          <w:sz w:val="16"/>
          <w:szCs w:val="16"/>
        </w:rPr>
        <w:t xml:space="preserve">:  SUNY Upstate Medical University designates this live activity for a maximum of 1.0 </w:t>
      </w:r>
      <w:r>
        <w:rPr>
          <w:i/>
          <w:sz w:val="16"/>
          <w:szCs w:val="16"/>
        </w:rPr>
        <w:t>AMA PRA Category 1 Credits™.</w:t>
      </w:r>
      <w:r>
        <w:rPr>
          <w:sz w:val="16"/>
          <w:szCs w:val="16"/>
        </w:rPr>
        <w:t xml:space="preserve">  Physicians should claim only the credit commensurate with the extent of their participation in the activity.</w:t>
      </w:r>
    </w:p>
    <w:p w14:paraId="79DD664B" w14:textId="05013C21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PLANNER DISCLOSURES</w:t>
      </w:r>
      <w:r>
        <w:rPr>
          <w:sz w:val="16"/>
          <w:szCs w:val="16"/>
        </w:rPr>
        <w:t xml:space="preserve">:  </w:t>
      </w:r>
      <w:r w:rsidR="007D21AD">
        <w:rPr>
          <w:sz w:val="16"/>
          <w:szCs w:val="16"/>
        </w:rPr>
        <w:t>A. Galloway</w:t>
      </w:r>
      <w:r w:rsidR="001F743E">
        <w:rPr>
          <w:sz w:val="16"/>
          <w:szCs w:val="16"/>
        </w:rPr>
        <w:t>,</w:t>
      </w:r>
      <w:r>
        <w:rPr>
          <w:sz w:val="16"/>
          <w:szCs w:val="16"/>
        </w:rPr>
        <w:t xml:space="preserve"> K. Donovan do not have relevant financial relationships with ineligible companies.  </w:t>
      </w:r>
    </w:p>
    <w:p w14:paraId="3DAA3A84" w14:textId="28827F1A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SPEAKER DISCLOSURE</w:t>
      </w:r>
      <w:r>
        <w:rPr>
          <w:bCs/>
          <w:sz w:val="16"/>
          <w:szCs w:val="16"/>
        </w:rPr>
        <w:t xml:space="preserve">: </w:t>
      </w:r>
      <w:r w:rsidR="001A6B23">
        <w:rPr>
          <w:sz w:val="16"/>
          <w:szCs w:val="16"/>
        </w:rPr>
        <w:t>N. Giumarra</w:t>
      </w:r>
      <w:r w:rsidRPr="001A6B23">
        <w:rPr>
          <w:sz w:val="16"/>
          <w:szCs w:val="16"/>
        </w:rPr>
        <w:t xml:space="preserve"> </w:t>
      </w:r>
      <w:r>
        <w:rPr>
          <w:sz w:val="16"/>
          <w:szCs w:val="16"/>
        </w:rPr>
        <w:t>do</w:t>
      </w:r>
      <w:r w:rsidR="001F743E">
        <w:rPr>
          <w:sz w:val="16"/>
          <w:szCs w:val="16"/>
        </w:rPr>
        <w:t>es</w:t>
      </w:r>
      <w:r>
        <w:rPr>
          <w:sz w:val="16"/>
          <w:szCs w:val="16"/>
        </w:rPr>
        <w:t xml:space="preserve"> not have relevant financial relationships with ineligible companies.  </w:t>
      </w:r>
    </w:p>
    <w:p w14:paraId="4693A9C0" w14:textId="77777777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MITIGATION:</w:t>
      </w:r>
      <w:r>
        <w:rPr>
          <w:sz w:val="16"/>
          <w:szCs w:val="16"/>
        </w:rPr>
        <w:t xml:space="preserve">  All listed relevant financial relationships have been mitigated.</w:t>
      </w:r>
    </w:p>
    <w:p w14:paraId="2D9FC0DB" w14:textId="70FA3216" w:rsidR="008E5C24" w:rsidRPr="005E7A2A" w:rsidRDefault="008244B3" w:rsidP="005E7A2A">
      <w:pPr>
        <w:autoSpaceDE w:val="0"/>
        <w:autoSpaceDN w:val="0"/>
        <w:adjustRightInd w:val="0"/>
        <w:spacing w:after="0" w:line="240" w:lineRule="auto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COMMERCIAL SUPPORT:</w:t>
      </w:r>
      <w:r>
        <w:rPr>
          <w:sz w:val="16"/>
          <w:szCs w:val="16"/>
        </w:rPr>
        <w:t xml:space="preserve">  No commercial is received for this CME program.</w:t>
      </w:r>
    </w:p>
    <w:sectPr w:rsidR="008E5C24" w:rsidRPr="005E7A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BDD81" w14:textId="77777777" w:rsidR="00EC3141" w:rsidRDefault="00EC3141" w:rsidP="00D644F7">
      <w:pPr>
        <w:spacing w:after="0" w:line="240" w:lineRule="auto"/>
      </w:pPr>
      <w:r>
        <w:separator/>
      </w:r>
    </w:p>
  </w:endnote>
  <w:endnote w:type="continuationSeparator" w:id="0">
    <w:p w14:paraId="753FAEFC" w14:textId="77777777" w:rsidR="00EC3141" w:rsidRDefault="00EC3141" w:rsidP="00D64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643D3" w14:textId="77777777" w:rsidR="00EC3141" w:rsidRDefault="00EC3141" w:rsidP="00D644F7">
      <w:pPr>
        <w:spacing w:after="0" w:line="240" w:lineRule="auto"/>
      </w:pPr>
      <w:r>
        <w:separator/>
      </w:r>
    </w:p>
  </w:footnote>
  <w:footnote w:type="continuationSeparator" w:id="0">
    <w:p w14:paraId="70250DD0" w14:textId="77777777" w:rsidR="00EC3141" w:rsidRDefault="00EC3141" w:rsidP="00D644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7C8E"/>
    <w:multiLevelType w:val="hybridMultilevel"/>
    <w:tmpl w:val="6C2E8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42F7C"/>
    <w:multiLevelType w:val="hybridMultilevel"/>
    <w:tmpl w:val="5EB009CC"/>
    <w:lvl w:ilvl="0" w:tplc="50FA15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D67F0"/>
    <w:multiLevelType w:val="hybridMultilevel"/>
    <w:tmpl w:val="48D217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E5744B"/>
    <w:multiLevelType w:val="hybridMultilevel"/>
    <w:tmpl w:val="04860A04"/>
    <w:lvl w:ilvl="0" w:tplc="78164E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A4B35"/>
    <w:multiLevelType w:val="hybridMultilevel"/>
    <w:tmpl w:val="C7F8F3D4"/>
    <w:lvl w:ilvl="0" w:tplc="16C601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797E62"/>
    <w:multiLevelType w:val="hybridMultilevel"/>
    <w:tmpl w:val="7C2AE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461E1C"/>
    <w:multiLevelType w:val="hybridMultilevel"/>
    <w:tmpl w:val="9DE62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206A41"/>
    <w:multiLevelType w:val="hybridMultilevel"/>
    <w:tmpl w:val="05FE35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C912968"/>
    <w:multiLevelType w:val="hybridMultilevel"/>
    <w:tmpl w:val="7422B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D9291E"/>
    <w:multiLevelType w:val="hybridMultilevel"/>
    <w:tmpl w:val="2550DC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3824DBE"/>
    <w:multiLevelType w:val="hybridMultilevel"/>
    <w:tmpl w:val="94DAD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8D5DC6"/>
    <w:multiLevelType w:val="hybridMultilevel"/>
    <w:tmpl w:val="C8BC4F6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642350166">
    <w:abstractNumId w:val="5"/>
  </w:num>
  <w:num w:numId="2" w16cid:durableId="1699164007">
    <w:abstractNumId w:val="10"/>
  </w:num>
  <w:num w:numId="3" w16cid:durableId="487091392">
    <w:abstractNumId w:val="6"/>
  </w:num>
  <w:num w:numId="4" w16cid:durableId="986084329">
    <w:abstractNumId w:val="0"/>
  </w:num>
  <w:num w:numId="5" w16cid:durableId="799764033">
    <w:abstractNumId w:val="7"/>
  </w:num>
  <w:num w:numId="6" w16cid:durableId="2087412681">
    <w:abstractNumId w:val="2"/>
  </w:num>
  <w:num w:numId="7" w16cid:durableId="685256045">
    <w:abstractNumId w:val="1"/>
  </w:num>
  <w:num w:numId="8" w16cid:durableId="703752138">
    <w:abstractNumId w:val="8"/>
  </w:num>
  <w:num w:numId="9" w16cid:durableId="1175151648">
    <w:abstractNumId w:val="4"/>
  </w:num>
  <w:num w:numId="10" w16cid:durableId="204097548">
    <w:abstractNumId w:val="9"/>
  </w:num>
  <w:num w:numId="11" w16cid:durableId="2089379864">
    <w:abstractNumId w:val="3"/>
  </w:num>
  <w:num w:numId="12" w16cid:durableId="7291858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C24"/>
    <w:rsid w:val="00024620"/>
    <w:rsid w:val="00030FA8"/>
    <w:rsid w:val="0003376E"/>
    <w:rsid w:val="00067171"/>
    <w:rsid w:val="00071067"/>
    <w:rsid w:val="000D74B5"/>
    <w:rsid w:val="000F7899"/>
    <w:rsid w:val="00170FE7"/>
    <w:rsid w:val="00181D15"/>
    <w:rsid w:val="00181D27"/>
    <w:rsid w:val="001964C5"/>
    <w:rsid w:val="001A6B23"/>
    <w:rsid w:val="001B691F"/>
    <w:rsid w:val="001C1622"/>
    <w:rsid w:val="001F743E"/>
    <w:rsid w:val="00266B34"/>
    <w:rsid w:val="002B06EF"/>
    <w:rsid w:val="002C7A74"/>
    <w:rsid w:val="002E4B1E"/>
    <w:rsid w:val="002E7E34"/>
    <w:rsid w:val="003236DB"/>
    <w:rsid w:val="00347995"/>
    <w:rsid w:val="003C4BC6"/>
    <w:rsid w:val="003F298D"/>
    <w:rsid w:val="004105B0"/>
    <w:rsid w:val="004C11C7"/>
    <w:rsid w:val="004C62A6"/>
    <w:rsid w:val="004D03DE"/>
    <w:rsid w:val="004D6EEE"/>
    <w:rsid w:val="004E108F"/>
    <w:rsid w:val="0056119D"/>
    <w:rsid w:val="00571663"/>
    <w:rsid w:val="005B22EF"/>
    <w:rsid w:val="005C3DFB"/>
    <w:rsid w:val="005D78A8"/>
    <w:rsid w:val="005E7A2A"/>
    <w:rsid w:val="005F021B"/>
    <w:rsid w:val="006049AE"/>
    <w:rsid w:val="006262CE"/>
    <w:rsid w:val="00646B01"/>
    <w:rsid w:val="006F335F"/>
    <w:rsid w:val="006F7A9D"/>
    <w:rsid w:val="00722FEB"/>
    <w:rsid w:val="007304E5"/>
    <w:rsid w:val="00755B43"/>
    <w:rsid w:val="00783E04"/>
    <w:rsid w:val="007D21AD"/>
    <w:rsid w:val="007D5486"/>
    <w:rsid w:val="007E122E"/>
    <w:rsid w:val="008244B3"/>
    <w:rsid w:val="008273CA"/>
    <w:rsid w:val="0085024B"/>
    <w:rsid w:val="008629C5"/>
    <w:rsid w:val="008B2C4D"/>
    <w:rsid w:val="008B5E5D"/>
    <w:rsid w:val="008E5C24"/>
    <w:rsid w:val="00955A8E"/>
    <w:rsid w:val="00956B0E"/>
    <w:rsid w:val="009602EC"/>
    <w:rsid w:val="0097648D"/>
    <w:rsid w:val="009C7002"/>
    <w:rsid w:val="00A13C2A"/>
    <w:rsid w:val="00AF5F8A"/>
    <w:rsid w:val="00BD0074"/>
    <w:rsid w:val="00BF2E59"/>
    <w:rsid w:val="00C17C8F"/>
    <w:rsid w:val="00C244DE"/>
    <w:rsid w:val="00CC526E"/>
    <w:rsid w:val="00D169A7"/>
    <w:rsid w:val="00D44E28"/>
    <w:rsid w:val="00D56088"/>
    <w:rsid w:val="00D644F7"/>
    <w:rsid w:val="00DA5788"/>
    <w:rsid w:val="00DC5C7D"/>
    <w:rsid w:val="00DF5278"/>
    <w:rsid w:val="00E315D3"/>
    <w:rsid w:val="00E465C7"/>
    <w:rsid w:val="00E57209"/>
    <w:rsid w:val="00E77C7E"/>
    <w:rsid w:val="00E97036"/>
    <w:rsid w:val="00EB2CC3"/>
    <w:rsid w:val="00EB526D"/>
    <w:rsid w:val="00EC3141"/>
    <w:rsid w:val="00F01037"/>
    <w:rsid w:val="00F62033"/>
    <w:rsid w:val="00FA432A"/>
    <w:rsid w:val="00FA6BC2"/>
    <w:rsid w:val="00FD25C7"/>
    <w:rsid w:val="00FE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0172B"/>
  <w15:chartTrackingRefBased/>
  <w15:docId w15:val="{6B37FF57-64C8-4A87-A02B-B9EBC4B9F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5C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4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4F7"/>
  </w:style>
  <w:style w:type="paragraph" w:styleId="Footer">
    <w:name w:val="footer"/>
    <w:basedOn w:val="Normal"/>
    <w:link w:val="FooterChar"/>
    <w:uiPriority w:val="99"/>
    <w:unhideWhenUsed/>
    <w:rsid w:val="00D64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4F7"/>
  </w:style>
  <w:style w:type="paragraph" w:styleId="NormalWeb">
    <w:name w:val="Normal (Web)"/>
    <w:basedOn w:val="Normal"/>
    <w:uiPriority w:val="99"/>
    <w:semiHidden/>
    <w:unhideWhenUsed/>
    <w:rsid w:val="000D7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D74B5"/>
  </w:style>
  <w:style w:type="paragraph" w:styleId="NoSpacing">
    <w:name w:val="No Spacing"/>
    <w:uiPriority w:val="1"/>
    <w:qFormat/>
    <w:rsid w:val="0002462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cf50a66-5e26-41dd-89f8-83cf73ffee98}" enabled="0" method="" siteId="{5cf50a66-5e26-41dd-89f8-83cf73ffee9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Kelly A. Donovan</cp:lastModifiedBy>
  <cp:revision>3</cp:revision>
  <dcterms:created xsi:type="dcterms:W3CDTF">2025-06-04T19:55:00Z</dcterms:created>
  <dcterms:modified xsi:type="dcterms:W3CDTF">2025-09-16T16:53:00Z</dcterms:modified>
</cp:coreProperties>
</file>