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42" w:rsidRDefault="00824042" w:rsidP="00824042">
      <w:pPr>
        <w:spacing w:line="240" w:lineRule="auto"/>
        <w:ind w:left="720" w:hanging="360"/>
      </w:pPr>
      <w:r>
        <w:t>Toxicology Case Conference</w:t>
      </w:r>
    </w:p>
    <w:p w:rsidR="00824042" w:rsidRDefault="00824042" w:rsidP="00824042">
      <w:pPr>
        <w:spacing w:line="240" w:lineRule="auto"/>
        <w:ind w:left="720" w:hanging="360"/>
      </w:pPr>
      <w:r>
        <w:t>Thursday, 4/</w:t>
      </w:r>
      <w:r w:rsidR="00D8630B">
        <w:t>22</w:t>
      </w:r>
      <w:r>
        <w:t>/2021</w:t>
      </w:r>
    </w:p>
    <w:p w:rsidR="00824042" w:rsidRDefault="00824042" w:rsidP="00824042">
      <w:pPr>
        <w:spacing w:line="240" w:lineRule="auto"/>
        <w:ind w:left="720" w:hanging="360"/>
      </w:pPr>
      <w:r>
        <w:t>Location: Zoom Meeting</w:t>
      </w:r>
    </w:p>
    <w:p w:rsidR="00824042" w:rsidRDefault="00824042" w:rsidP="00824042">
      <w:pPr>
        <w:pStyle w:val="NormalWeb"/>
        <w:shd w:val="clear" w:color="auto" w:fill="FFFFFF"/>
        <w:ind w:left="240"/>
        <w:rPr>
          <w:rFonts w:ascii="Arial" w:hAnsi="Arial" w:cs="Arial"/>
          <w:color w:val="3C4043"/>
          <w:spacing w:val="3"/>
          <w:sz w:val="20"/>
          <w:szCs w:val="20"/>
        </w:rPr>
      </w:pPr>
      <w:r w:rsidRPr="006072FA">
        <w:rPr>
          <w:rFonts w:ascii="Arial" w:hAnsi="Arial" w:cs="Arial"/>
          <w:sz w:val="20"/>
          <w:szCs w:val="20"/>
        </w:rPr>
        <w:t xml:space="preserve">Please click this URL to start or join. </w:t>
      </w:r>
      <w:hyperlink r:id="rId5" w:history="1">
        <w:r w:rsidRPr="006072FA">
          <w:rPr>
            <w:rStyle w:val="Hyperlink"/>
            <w:rFonts w:ascii="Arial" w:hAnsi="Arial" w:cs="Arial"/>
            <w:spacing w:val="3"/>
            <w:sz w:val="20"/>
            <w:szCs w:val="20"/>
          </w:rPr>
          <w:t>https://upstate.zoom.us/j/94022814635?pwd=ZXdZOFN3OFMrN1FjWlhOTGRid3YyUT09</w:t>
        </w:r>
      </w:hyperlink>
    </w:p>
    <w:p w:rsidR="00824042" w:rsidRPr="006072FA" w:rsidRDefault="00824042" w:rsidP="00824042">
      <w:pPr>
        <w:pStyle w:val="NormalWeb"/>
        <w:shd w:val="clear" w:color="auto" w:fill="FFFFFF"/>
        <w:ind w:left="240"/>
        <w:rPr>
          <w:rFonts w:ascii="Arial" w:hAnsi="Arial" w:cs="Arial"/>
          <w:color w:val="3C4043"/>
          <w:spacing w:val="3"/>
          <w:sz w:val="20"/>
          <w:szCs w:val="20"/>
        </w:rPr>
      </w:pPr>
      <w:r w:rsidRPr="006072FA">
        <w:rPr>
          <w:rFonts w:ascii="Arial" w:hAnsi="Arial" w:cs="Arial"/>
          <w:color w:val="3C4043"/>
          <w:spacing w:val="3"/>
          <w:sz w:val="20"/>
          <w:szCs w:val="20"/>
        </w:rPr>
        <w:t xml:space="preserve">Or, go to </w:t>
      </w:r>
      <w:hyperlink r:id="rId6" w:tgtFrame="_blank" w:history="1">
        <w:r w:rsidRPr="006072FA">
          <w:rPr>
            <w:rStyle w:val="Hyperlink"/>
            <w:rFonts w:ascii="Arial" w:hAnsi="Arial" w:cs="Arial"/>
            <w:color w:val="1A73E8"/>
            <w:spacing w:val="3"/>
            <w:sz w:val="20"/>
            <w:szCs w:val="20"/>
          </w:rPr>
          <w:t>https://upstate.zoom.us/join</w:t>
        </w:r>
      </w:hyperlink>
      <w:r w:rsidRPr="006072FA">
        <w:rPr>
          <w:rFonts w:ascii="Arial" w:hAnsi="Arial" w:cs="Arial"/>
          <w:color w:val="3C4043"/>
          <w:spacing w:val="3"/>
          <w:sz w:val="20"/>
          <w:szCs w:val="20"/>
        </w:rPr>
        <w:t xml:space="preserve"> and</w:t>
      </w:r>
      <w:r>
        <w:rPr>
          <w:rFonts w:ascii="Arial" w:hAnsi="Arial" w:cs="Arial"/>
          <w:color w:val="3C4043"/>
          <w:spacing w:val="3"/>
          <w:sz w:val="20"/>
          <w:szCs w:val="20"/>
        </w:rPr>
        <w:t xml:space="preserve"> </w:t>
      </w:r>
      <w:r w:rsidRPr="006072FA">
        <w:rPr>
          <w:rFonts w:ascii="Arial" w:hAnsi="Arial" w:cs="Arial"/>
          <w:color w:val="3C4043"/>
          <w:spacing w:val="3"/>
          <w:sz w:val="20"/>
          <w:szCs w:val="20"/>
        </w:rPr>
        <w:t xml:space="preserve">enter meeting ID: 940 2281 4635 and password: </w:t>
      </w:r>
      <w:proofErr w:type="spellStart"/>
      <w:r w:rsidRPr="006072FA">
        <w:rPr>
          <w:rFonts w:ascii="Arial" w:hAnsi="Arial" w:cs="Arial"/>
          <w:color w:val="3C4043"/>
          <w:spacing w:val="3"/>
          <w:sz w:val="20"/>
          <w:szCs w:val="20"/>
        </w:rPr>
        <w:t>caseconf</w:t>
      </w:r>
      <w:proofErr w:type="spellEnd"/>
    </w:p>
    <w:p w:rsidR="00824042" w:rsidRDefault="00824042" w:rsidP="00824042">
      <w:pPr>
        <w:spacing w:line="240" w:lineRule="auto"/>
        <w:ind w:left="720" w:hanging="360"/>
      </w:pPr>
    </w:p>
    <w:p w:rsidR="00824042" w:rsidRDefault="00824042" w:rsidP="00824042">
      <w:pPr>
        <w:spacing w:line="240" w:lineRule="auto"/>
        <w:ind w:left="720" w:hanging="360"/>
      </w:pPr>
      <w:r>
        <w:t xml:space="preserve"> Time: 1:30-3:30 PM</w:t>
      </w:r>
    </w:p>
    <w:p w:rsidR="00824042" w:rsidRDefault="00824042" w:rsidP="00824042">
      <w:pPr>
        <w:spacing w:line="240" w:lineRule="auto"/>
        <w:ind w:left="720" w:hanging="360"/>
      </w:pPr>
      <w:r>
        <w:t>Leaders: Calleo/</w:t>
      </w:r>
      <w:r w:rsidR="00D8630B">
        <w:t>Eggleston</w:t>
      </w:r>
    </w:p>
    <w:p w:rsidR="00824042" w:rsidRDefault="00824042" w:rsidP="00824042">
      <w:pPr>
        <w:spacing w:line="240" w:lineRule="auto"/>
        <w:ind w:left="720" w:hanging="360"/>
      </w:pPr>
    </w:p>
    <w:p w:rsidR="00824042" w:rsidRDefault="00824042" w:rsidP="00824042">
      <w:pPr>
        <w:pStyle w:val="ListParagraph"/>
        <w:numPr>
          <w:ilvl w:val="0"/>
          <w:numId w:val="1"/>
        </w:numPr>
      </w:pPr>
      <w:r>
        <w:t>A 34-year-old male presents to the hospital after being splashed with sodium hydroxide at work. It splashed on his left calf as well as his hands and face. Vitals signs are as follows: BP=138/80, HR=85, RR=16, O</w:t>
      </w:r>
      <w:r>
        <w:rPr>
          <w:vertAlign w:val="subscript"/>
        </w:rPr>
        <w:t>2</w:t>
      </w:r>
      <w:r>
        <w:t>=99%, and T=98.1</w:t>
      </w:r>
    </w:p>
    <w:p w:rsidR="00824042" w:rsidRDefault="00824042" w:rsidP="00824042">
      <w:pPr>
        <w:pStyle w:val="ListParagraph"/>
      </w:pPr>
    </w:p>
    <w:p w:rsidR="00824042" w:rsidRDefault="00824042" w:rsidP="00824042">
      <w:pPr>
        <w:pStyle w:val="ListParagraph"/>
        <w:numPr>
          <w:ilvl w:val="0"/>
          <w:numId w:val="1"/>
        </w:numPr>
      </w:pPr>
      <w:r>
        <w:t xml:space="preserve">An 18 </w:t>
      </w:r>
      <w:proofErr w:type="spellStart"/>
      <w:r>
        <w:t>yo</w:t>
      </w:r>
      <w:proofErr w:type="spellEnd"/>
      <w:r>
        <w:t xml:space="preserve"> male presents to the ED after intentionally ingesting 30 tablets of 3mg paliperidone. He also states he drank alcohol. Currently, his vital signs are as follows: BP=94/50, HR=70, RR=16, O</w:t>
      </w:r>
      <w:r>
        <w:rPr>
          <w:vertAlign w:val="subscript"/>
        </w:rPr>
        <w:t>2</w:t>
      </w:r>
      <w:r>
        <w:t>=98% on RA, T=98.2</w:t>
      </w:r>
    </w:p>
    <w:p w:rsidR="00824042" w:rsidRDefault="00824042" w:rsidP="00824042">
      <w:pPr>
        <w:pStyle w:val="ListParagraph"/>
      </w:pPr>
    </w:p>
    <w:p w:rsidR="00824042" w:rsidRDefault="00824042" w:rsidP="00824042">
      <w:pPr>
        <w:pStyle w:val="ListParagraph"/>
        <w:numPr>
          <w:ilvl w:val="0"/>
          <w:numId w:val="1"/>
        </w:numPr>
      </w:pPr>
      <w:r>
        <w:t>A 17 year-old-male presents to the ED after ingesting 3 tabs of extra strength acetaminophen every hour for the last day and increased to 5 tabs every hour for the last 6 hours to treat her back pain. Her vital signs are as follows: BP=131/74, HR</w:t>
      </w:r>
      <w:bookmarkStart w:id="0" w:name="_GoBack"/>
      <w:bookmarkEnd w:id="0"/>
      <w:r>
        <w:t>=110, RR=13, O</w:t>
      </w:r>
      <w:r>
        <w:rPr>
          <w:vertAlign w:val="subscript"/>
        </w:rPr>
        <w:t>2</w:t>
      </w:r>
      <w:r>
        <w:t>=100% on RA, T=98.6</w:t>
      </w:r>
    </w:p>
    <w:p w:rsidR="00824042" w:rsidRPr="00D8630B" w:rsidRDefault="00824042" w:rsidP="00824042">
      <w:pPr>
        <w:rPr>
          <w:rFonts w:ascii="Arial" w:hAnsi="Arial" w:cs="Arial"/>
          <w:sz w:val="20"/>
          <w:szCs w:val="20"/>
        </w:rPr>
      </w:pPr>
    </w:p>
    <w:p w:rsidR="00824042" w:rsidRPr="00D8630B" w:rsidRDefault="00824042" w:rsidP="00824042">
      <w:pPr>
        <w:rPr>
          <w:rFonts w:ascii="Arial" w:hAnsi="Arial" w:cs="Arial"/>
          <w:sz w:val="20"/>
          <w:szCs w:val="20"/>
        </w:rPr>
      </w:pPr>
      <w:r w:rsidRPr="00D8630B">
        <w:rPr>
          <w:rFonts w:ascii="Arial" w:hAnsi="Arial" w:cs="Arial"/>
          <w:sz w:val="20"/>
          <w:szCs w:val="20"/>
        </w:rPr>
        <w:t>Journal Articles:</w:t>
      </w:r>
    </w:p>
    <w:p w:rsidR="00165748" w:rsidRPr="00D8630B" w:rsidRDefault="00D8630B" w:rsidP="00D8630B">
      <w:pPr>
        <w:pStyle w:val="ListParagraph"/>
        <w:numPr>
          <w:ilvl w:val="0"/>
          <w:numId w:val="2"/>
        </w:numPr>
        <w:rPr>
          <w:rFonts w:ascii="Arial" w:hAnsi="Arial" w:cs="Arial"/>
          <w:sz w:val="20"/>
          <w:szCs w:val="20"/>
        </w:rPr>
      </w:pPr>
      <w:r w:rsidRPr="00D8630B">
        <w:rPr>
          <w:rFonts w:ascii="Arial" w:hAnsi="Arial" w:cs="Arial"/>
          <w:color w:val="222222"/>
          <w:sz w:val="20"/>
          <w:szCs w:val="20"/>
          <w:shd w:val="clear" w:color="auto" w:fill="FFFFFF"/>
        </w:rPr>
        <w:t>Reynolds, Kate M., et al. "Impact of product safety changes on accidental exposures to liquid laundry packets in children." </w:t>
      </w:r>
      <w:r w:rsidRPr="00D8630B">
        <w:rPr>
          <w:rFonts w:ascii="Arial" w:hAnsi="Arial" w:cs="Arial"/>
          <w:i/>
          <w:iCs/>
          <w:color w:val="222222"/>
          <w:sz w:val="20"/>
          <w:szCs w:val="20"/>
          <w:shd w:val="clear" w:color="auto" w:fill="FFFFFF"/>
        </w:rPr>
        <w:t>Clinical toxicology</w:t>
      </w:r>
      <w:r w:rsidRPr="00D8630B">
        <w:rPr>
          <w:rFonts w:ascii="Arial" w:hAnsi="Arial" w:cs="Arial"/>
          <w:color w:val="222222"/>
          <w:sz w:val="20"/>
          <w:szCs w:val="20"/>
          <w:shd w:val="clear" w:color="auto" w:fill="FFFFFF"/>
        </w:rPr>
        <w:t> (2020): 1-8.</w:t>
      </w:r>
    </w:p>
    <w:p w:rsidR="00D8630B" w:rsidRPr="00D8630B" w:rsidRDefault="00D8630B" w:rsidP="00D8630B">
      <w:pPr>
        <w:pStyle w:val="ListParagraph"/>
        <w:numPr>
          <w:ilvl w:val="0"/>
          <w:numId w:val="2"/>
        </w:numPr>
        <w:rPr>
          <w:rFonts w:ascii="Arial" w:hAnsi="Arial" w:cs="Arial"/>
          <w:sz w:val="20"/>
          <w:szCs w:val="20"/>
        </w:rPr>
      </w:pPr>
      <w:r w:rsidRPr="00D8630B">
        <w:rPr>
          <w:rFonts w:ascii="Arial" w:hAnsi="Arial" w:cs="Arial"/>
          <w:color w:val="222222"/>
          <w:sz w:val="20"/>
          <w:szCs w:val="20"/>
          <w:shd w:val="clear" w:color="auto" w:fill="FFFFFF"/>
        </w:rPr>
        <w:t>Martel, Marc L., et al. "Randomized Double</w:t>
      </w:r>
      <w:r w:rsidRPr="00D8630B">
        <w:rPr>
          <w:rFonts w:ascii="Cambria Math" w:hAnsi="Cambria Math" w:cs="Cambria Math"/>
          <w:color w:val="222222"/>
          <w:sz w:val="20"/>
          <w:szCs w:val="20"/>
          <w:shd w:val="clear" w:color="auto" w:fill="FFFFFF"/>
        </w:rPr>
        <w:t>‐</w:t>
      </w:r>
      <w:r w:rsidRPr="00D8630B">
        <w:rPr>
          <w:rFonts w:ascii="Arial" w:hAnsi="Arial" w:cs="Arial"/>
          <w:color w:val="222222"/>
          <w:sz w:val="20"/>
          <w:szCs w:val="20"/>
          <w:shd w:val="clear" w:color="auto" w:fill="FFFFFF"/>
        </w:rPr>
        <w:t xml:space="preserve">blind Trial of Intramuscular </w:t>
      </w:r>
      <w:proofErr w:type="spellStart"/>
      <w:r w:rsidRPr="00D8630B">
        <w:rPr>
          <w:rFonts w:ascii="Arial" w:hAnsi="Arial" w:cs="Arial"/>
          <w:color w:val="222222"/>
          <w:sz w:val="20"/>
          <w:szCs w:val="20"/>
          <w:shd w:val="clear" w:color="auto" w:fill="FFFFFF"/>
        </w:rPr>
        <w:t>Droperidol</w:t>
      </w:r>
      <w:proofErr w:type="spellEnd"/>
      <w:r w:rsidRPr="00D8630B">
        <w:rPr>
          <w:rFonts w:ascii="Arial" w:hAnsi="Arial" w:cs="Arial"/>
          <w:color w:val="222222"/>
          <w:sz w:val="20"/>
          <w:szCs w:val="20"/>
          <w:shd w:val="clear" w:color="auto" w:fill="FFFFFF"/>
        </w:rPr>
        <w:t>, Ziprasidone, and Lorazepam for Acute Undifferentiated Agitation in the Emergency Department." </w:t>
      </w:r>
      <w:r w:rsidRPr="00D8630B">
        <w:rPr>
          <w:rFonts w:ascii="Arial" w:hAnsi="Arial" w:cs="Arial"/>
          <w:i/>
          <w:iCs/>
          <w:color w:val="222222"/>
          <w:sz w:val="20"/>
          <w:szCs w:val="20"/>
          <w:shd w:val="clear" w:color="auto" w:fill="FFFFFF"/>
        </w:rPr>
        <w:t>Academic Emergency Medicine</w:t>
      </w:r>
      <w:r w:rsidRPr="00D8630B">
        <w:rPr>
          <w:rFonts w:ascii="Arial" w:hAnsi="Arial" w:cs="Arial"/>
          <w:color w:val="222222"/>
          <w:sz w:val="20"/>
          <w:szCs w:val="20"/>
          <w:shd w:val="clear" w:color="auto" w:fill="FFFFFF"/>
        </w:rPr>
        <w:t> (2020).</w:t>
      </w:r>
    </w:p>
    <w:p w:rsidR="00D8630B" w:rsidRPr="00D8630B" w:rsidRDefault="00D8630B" w:rsidP="00D8630B">
      <w:pPr>
        <w:pStyle w:val="ListParagraph"/>
        <w:numPr>
          <w:ilvl w:val="0"/>
          <w:numId w:val="2"/>
        </w:numPr>
        <w:rPr>
          <w:rFonts w:ascii="Arial" w:hAnsi="Arial" w:cs="Arial"/>
          <w:sz w:val="20"/>
          <w:szCs w:val="20"/>
        </w:rPr>
      </w:pPr>
      <w:proofErr w:type="spellStart"/>
      <w:r w:rsidRPr="00D8630B">
        <w:rPr>
          <w:rFonts w:ascii="Arial" w:hAnsi="Arial" w:cs="Arial"/>
          <w:color w:val="222222"/>
          <w:sz w:val="20"/>
          <w:szCs w:val="20"/>
          <w:shd w:val="clear" w:color="auto" w:fill="FFFFFF"/>
        </w:rPr>
        <w:t>Demirtaş</w:t>
      </w:r>
      <w:proofErr w:type="spellEnd"/>
      <w:r w:rsidRPr="00D8630B">
        <w:rPr>
          <w:rFonts w:ascii="Arial" w:hAnsi="Arial" w:cs="Arial"/>
          <w:color w:val="222222"/>
          <w:sz w:val="20"/>
          <w:szCs w:val="20"/>
          <w:shd w:val="clear" w:color="auto" w:fill="FFFFFF"/>
        </w:rPr>
        <w:t>, E., et al. "Assessment of serum glucose/potassium ratio as a predictor for delayed neuropsychiatric syndrome of carbon monoxide poisoning." </w:t>
      </w:r>
      <w:r w:rsidRPr="00D8630B">
        <w:rPr>
          <w:rFonts w:ascii="Arial" w:hAnsi="Arial" w:cs="Arial"/>
          <w:i/>
          <w:iCs/>
          <w:color w:val="222222"/>
          <w:sz w:val="20"/>
          <w:szCs w:val="20"/>
          <w:shd w:val="clear" w:color="auto" w:fill="FFFFFF"/>
        </w:rPr>
        <w:t>Human &amp; Experimental Toxicology</w:t>
      </w:r>
      <w:r w:rsidRPr="00D8630B">
        <w:rPr>
          <w:rFonts w:ascii="Arial" w:hAnsi="Arial" w:cs="Arial"/>
          <w:color w:val="222222"/>
          <w:sz w:val="20"/>
          <w:szCs w:val="20"/>
          <w:shd w:val="clear" w:color="auto" w:fill="FFFFFF"/>
        </w:rPr>
        <w:t> (2020): 0960327120945773.</w:t>
      </w:r>
    </w:p>
    <w:sectPr w:rsidR="00D8630B" w:rsidRPr="00D8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6769"/>
    <w:multiLevelType w:val="hybridMultilevel"/>
    <w:tmpl w:val="A5368B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5B14FB"/>
    <w:multiLevelType w:val="hybridMultilevel"/>
    <w:tmpl w:val="0414D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42"/>
    <w:rsid w:val="00170A3C"/>
    <w:rsid w:val="0034085E"/>
    <w:rsid w:val="00824042"/>
    <w:rsid w:val="00D8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3B68"/>
  <w15:chartTrackingRefBased/>
  <w15:docId w15:val="{BED55460-2A3E-47F0-8FAB-CEE82D1B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0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42"/>
    <w:pPr>
      <w:ind w:left="720"/>
      <w:contextualSpacing/>
    </w:pPr>
  </w:style>
  <w:style w:type="paragraph" w:styleId="NormalWeb">
    <w:name w:val="Normal (Web)"/>
    <w:basedOn w:val="Normal"/>
    <w:uiPriority w:val="99"/>
    <w:semiHidden/>
    <w:unhideWhenUsed/>
    <w:rsid w:val="00824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pstate.zoom.us/join&amp;sa=D&amp;source=calendar&amp;usd=2&amp;usg=AOvVaw1dl5608jB2zmcKfL1uPVi7" TargetMode="External"/><Relationship Id="rId5" Type="http://schemas.openxmlformats.org/officeDocument/2006/relationships/hyperlink" Target="https://upstate.zoom.us/j/94022814635?pwd=ZXdZOFN3OFMrN1FjWlhOTGRid3Yy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Calleo</dc:creator>
  <cp:keywords/>
  <dc:description/>
  <cp:lastModifiedBy>Vincent J. Calleo</cp:lastModifiedBy>
  <cp:revision>2</cp:revision>
  <dcterms:created xsi:type="dcterms:W3CDTF">2021-04-19T19:30:00Z</dcterms:created>
  <dcterms:modified xsi:type="dcterms:W3CDTF">2021-04-19T19:30:00Z</dcterms:modified>
</cp:coreProperties>
</file>