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1C692E" w14:paraId="5B20978F" wp14:textId="625ABA1B">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caps w:val="0"/>
          <w:smallCaps w:val="0"/>
          <w:noProof w:val="0"/>
          <w:color w:val="000000" w:themeColor="text1" w:themeTint="FF" w:themeShade="FF"/>
          <w:sz w:val="24"/>
          <w:szCs w:val="24"/>
          <w:lang w:val="en-US"/>
        </w:rPr>
        <w:t>Upstate NY Poison Center</w:t>
      </w:r>
    </w:p>
    <w:p xmlns:wp14="http://schemas.microsoft.com/office/word/2010/wordml" w:rsidP="031C692E" w14:paraId="48B75B9A" wp14:textId="103929B8">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caps w:val="0"/>
          <w:smallCaps w:val="0"/>
          <w:noProof w:val="0"/>
          <w:color w:val="000000" w:themeColor="text1" w:themeTint="FF" w:themeShade="FF"/>
          <w:sz w:val="24"/>
          <w:szCs w:val="24"/>
          <w:lang w:val="en-US"/>
        </w:rPr>
        <w:t>Toxicology Case Conference</w:t>
      </w:r>
    </w:p>
    <w:p xmlns:wp14="http://schemas.microsoft.com/office/word/2010/wordml" w:rsidP="031C692E" w14:paraId="53CE16A8" wp14:textId="55613AC8">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caps w:val="0"/>
          <w:smallCaps w:val="0"/>
          <w:noProof w:val="0"/>
          <w:color w:val="000000" w:themeColor="text1" w:themeTint="FF" w:themeShade="FF"/>
          <w:sz w:val="24"/>
          <w:szCs w:val="24"/>
          <w:lang w:val="en-US"/>
        </w:rPr>
        <w:t>April 14, 2022</w:t>
      </w:r>
    </w:p>
    <w:p xmlns:wp14="http://schemas.microsoft.com/office/word/2010/wordml" w:rsidP="031C692E" w14:paraId="28F166A3" wp14:textId="524F3250">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caps w:val="0"/>
          <w:smallCaps w:val="0"/>
          <w:noProof w:val="0"/>
          <w:color w:val="000000" w:themeColor="text1" w:themeTint="FF" w:themeShade="FF"/>
          <w:sz w:val="24"/>
          <w:szCs w:val="24"/>
          <w:lang w:val="en-US"/>
        </w:rPr>
        <w:t>Time: 1330-1530</w:t>
      </w:r>
    </w:p>
    <w:p xmlns:wp14="http://schemas.microsoft.com/office/word/2010/wordml" w:rsidP="031C692E" w14:paraId="5F7FEBF8" wp14:textId="5884B868">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caps w:val="0"/>
          <w:smallCaps w:val="0"/>
          <w:noProof w:val="0"/>
          <w:color w:val="000000" w:themeColor="text1" w:themeTint="FF" w:themeShade="FF"/>
          <w:sz w:val="24"/>
          <w:szCs w:val="24"/>
          <w:lang w:val="en-US"/>
        </w:rPr>
        <w:t>Local: UH 9405A</w:t>
      </w:r>
    </w:p>
    <w:p xmlns:wp14="http://schemas.microsoft.com/office/word/2010/wordml" w:rsidP="031C692E" w14:paraId="5538C7E9" wp14:textId="3475968D">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noProof w:val="0"/>
          <w:color w:val="000000" w:themeColor="text1" w:themeTint="FF" w:themeShade="FF"/>
          <w:lang w:val="en-US"/>
        </w:rPr>
        <w:t xml:space="preserve">Zoom: </w:t>
      </w:r>
      <w:hyperlink r:id="R53addc37bddf4afa">
        <w:r w:rsidRPr="031C692E" w:rsidR="031C692E">
          <w:rPr>
            <w:rStyle w:val="Hyperlink"/>
            <w:rFonts w:ascii="Arial" w:hAnsi="Arial" w:eastAsia="Arial" w:cs="Arial"/>
            <w:b w:val="0"/>
            <w:bCs w:val="0"/>
            <w:i w:val="0"/>
            <w:iCs w:val="0"/>
            <w:strike w:val="0"/>
            <w:dstrike w:val="0"/>
            <w:noProof w:val="0"/>
            <w:lang w:val="en-US"/>
          </w:rPr>
          <w:t>https://upstate.zoom.us/j/94022814635?pwd=ZXdZOFN3OFMrN1FjWlhOTGRid3YyUT09</w:t>
        </w:r>
      </w:hyperlink>
      <w:r w:rsidRPr="031C692E" w:rsidR="031C692E">
        <w:rPr>
          <w:rFonts w:ascii="Arial" w:hAnsi="Arial" w:eastAsia="Arial" w:cs="Arial"/>
          <w:b w:val="0"/>
          <w:bCs w:val="0"/>
          <w:i w:val="0"/>
          <w:iCs w:val="0"/>
          <w:noProof w:val="0"/>
          <w:color w:val="000000" w:themeColor="text1" w:themeTint="FF" w:themeShade="FF"/>
          <w:lang w:val="en-US"/>
        </w:rPr>
        <w:t xml:space="preserve">  or </w:t>
      </w:r>
      <w:hyperlink r:id="Rc680b41c01bd4613">
        <w:r w:rsidRPr="031C692E" w:rsidR="031C692E">
          <w:rPr>
            <w:rStyle w:val="Hyperlink"/>
            <w:rFonts w:ascii="Arial" w:hAnsi="Arial" w:eastAsia="Arial" w:cs="Arial"/>
            <w:b w:val="0"/>
            <w:bCs w:val="0"/>
            <w:i w:val="0"/>
            <w:iCs w:val="0"/>
            <w:strike w:val="0"/>
            <w:dstrike w:val="0"/>
            <w:noProof w:val="0"/>
            <w:lang w:val="en-US"/>
          </w:rPr>
          <w:t>https://upstate.zoom.us/join</w:t>
        </w:r>
      </w:hyperlink>
      <w:r w:rsidRPr="031C692E" w:rsidR="031C692E">
        <w:rPr>
          <w:rFonts w:ascii="Arial" w:hAnsi="Arial" w:eastAsia="Arial" w:cs="Arial"/>
          <w:b w:val="0"/>
          <w:bCs w:val="0"/>
          <w:i w:val="0"/>
          <w:iCs w:val="0"/>
          <w:noProof w:val="0"/>
          <w:color w:val="000000" w:themeColor="text1" w:themeTint="FF" w:themeShade="FF"/>
          <w:lang w:val="en-US"/>
        </w:rPr>
        <w:t xml:space="preserve"> and enter meeting ID: 940 2281 4635 and password: </w:t>
      </w:r>
      <w:proofErr w:type="spellStart"/>
      <w:r w:rsidRPr="031C692E" w:rsidR="031C692E">
        <w:rPr>
          <w:rFonts w:ascii="Arial" w:hAnsi="Arial" w:eastAsia="Arial" w:cs="Arial"/>
          <w:b w:val="0"/>
          <w:bCs w:val="0"/>
          <w:i w:val="0"/>
          <w:iCs w:val="0"/>
          <w:noProof w:val="0"/>
          <w:color w:val="000000" w:themeColor="text1" w:themeTint="FF" w:themeShade="FF"/>
          <w:lang w:val="en-US"/>
        </w:rPr>
        <w:t>caseconf</w:t>
      </w:r>
      <w:proofErr w:type="spellEnd"/>
    </w:p>
    <w:p xmlns:wp14="http://schemas.microsoft.com/office/word/2010/wordml" w:rsidP="031C692E" w14:paraId="6AAF208A" wp14:textId="72A1C0E4">
      <w:pPr>
        <w:spacing w:after="16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caps w:val="0"/>
          <w:smallCaps w:val="0"/>
          <w:noProof w:val="0"/>
          <w:color w:val="000000" w:themeColor="text1" w:themeTint="FF" w:themeShade="FF"/>
          <w:sz w:val="24"/>
          <w:szCs w:val="24"/>
          <w:lang w:val="en-US"/>
        </w:rPr>
        <w:t>Leaders: Michael Keenan, MD, Michael Hodgman, MD</w:t>
      </w:r>
    </w:p>
    <w:p xmlns:wp14="http://schemas.microsoft.com/office/word/2010/wordml" w:rsidP="031C692E" w14:paraId="4E22021A" wp14:textId="636AC27A">
      <w:pPr>
        <w:spacing w:after="16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31C692E" w14:paraId="2705FD79" wp14:textId="36F2EF32">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031C692E" w:rsidR="031C692E">
        <w:rPr>
          <w:rFonts w:ascii="Arial" w:hAnsi="Arial" w:eastAsia="Arial" w:cs="Arial"/>
          <w:b w:val="0"/>
          <w:bCs w:val="0"/>
          <w:i w:val="0"/>
          <w:iCs w:val="0"/>
          <w:noProof w:val="0"/>
          <w:color w:val="000000" w:themeColor="text1" w:themeTint="FF" w:themeShade="FF"/>
          <w:lang w:val="en-US"/>
        </w:rPr>
        <w:t>Cases for Discussion:</w:t>
      </w:r>
    </w:p>
    <w:p xmlns:wp14="http://schemas.microsoft.com/office/word/2010/wordml" w:rsidP="031C692E" w14:paraId="75B9E832" wp14:textId="227E0B75">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1C692E" w:rsidR="031C692E">
        <w:rPr>
          <w:rFonts w:ascii="Arial" w:hAnsi="Arial" w:eastAsia="Arial" w:cs="Arial"/>
          <w:b w:val="0"/>
          <w:bCs w:val="0"/>
          <w:i w:val="0"/>
          <w:iCs w:val="0"/>
          <w:caps w:val="0"/>
          <w:smallCaps w:val="0"/>
          <w:noProof w:val="0"/>
          <w:color w:val="000000" w:themeColor="text1" w:themeTint="FF" w:themeShade="FF"/>
          <w:sz w:val="22"/>
          <w:szCs w:val="22"/>
          <w:lang w:val="en-US"/>
        </w:rPr>
        <w:t>Case 1:</w:t>
      </w:r>
    </w:p>
    <w:p xmlns:wp14="http://schemas.microsoft.com/office/word/2010/wordml" w:rsidP="031C692E" w14:paraId="5D2D4021" wp14:textId="49292660">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1C692E" w:rsidR="031C692E">
        <w:rPr>
          <w:rFonts w:ascii="Arial" w:hAnsi="Arial" w:eastAsia="Arial" w:cs="Arial"/>
          <w:b w:val="0"/>
          <w:bCs w:val="0"/>
          <w:i w:val="0"/>
          <w:iCs w:val="0"/>
          <w:caps w:val="0"/>
          <w:smallCaps w:val="0"/>
          <w:noProof w:val="0"/>
          <w:color w:val="000000" w:themeColor="text1" w:themeTint="FF" w:themeShade="FF"/>
          <w:sz w:val="22"/>
          <w:szCs w:val="22"/>
          <w:lang w:val="en-US"/>
        </w:rPr>
        <w:t>A patient presents to the emergency department (ED) after unintentionally drinking a mouthful of brake fluid.</w:t>
      </w:r>
    </w:p>
    <w:p xmlns:wp14="http://schemas.microsoft.com/office/word/2010/wordml" w:rsidP="031C692E" w14:paraId="0F00C09F" wp14:textId="6122C8B9">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1C692E" w:rsidR="031C692E">
        <w:rPr>
          <w:rFonts w:ascii="Arial" w:hAnsi="Arial" w:eastAsia="Arial" w:cs="Arial"/>
          <w:b w:val="0"/>
          <w:bCs w:val="0"/>
          <w:i w:val="0"/>
          <w:iCs w:val="0"/>
          <w:caps w:val="0"/>
          <w:smallCaps w:val="0"/>
          <w:noProof w:val="0"/>
          <w:color w:val="000000" w:themeColor="text1" w:themeTint="FF" w:themeShade="FF"/>
          <w:sz w:val="22"/>
          <w:szCs w:val="22"/>
          <w:lang w:val="en-US"/>
        </w:rPr>
        <w:t>Case 2:</w:t>
      </w:r>
    </w:p>
    <w:p xmlns:wp14="http://schemas.microsoft.com/office/word/2010/wordml" w:rsidP="031C692E" w14:paraId="52CE4D6A" wp14:textId="49B0397B">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1C692E" w:rsidR="031C692E">
        <w:rPr>
          <w:rFonts w:ascii="Arial" w:hAnsi="Arial" w:eastAsia="Arial" w:cs="Arial"/>
          <w:b w:val="0"/>
          <w:bCs w:val="0"/>
          <w:i w:val="0"/>
          <w:iCs w:val="0"/>
          <w:caps w:val="0"/>
          <w:smallCaps w:val="0"/>
          <w:noProof w:val="0"/>
          <w:color w:val="000000" w:themeColor="text1" w:themeTint="FF" w:themeShade="FF"/>
          <w:sz w:val="22"/>
          <w:szCs w:val="22"/>
          <w:lang w:val="en-US"/>
        </w:rPr>
        <w:t>A patient presents to the ED after an ingestion of a substance she bought online in a suicide attempt.</w:t>
      </w:r>
    </w:p>
    <w:p xmlns:wp14="http://schemas.microsoft.com/office/word/2010/wordml" w:rsidP="031C692E" w14:paraId="4C0427B9" wp14:textId="448FD08B">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1C692E" w:rsidR="031C692E">
        <w:rPr>
          <w:rFonts w:ascii="Arial" w:hAnsi="Arial" w:eastAsia="Arial" w:cs="Arial"/>
          <w:b w:val="0"/>
          <w:bCs w:val="0"/>
          <w:i w:val="0"/>
          <w:iCs w:val="0"/>
          <w:caps w:val="0"/>
          <w:smallCaps w:val="0"/>
          <w:noProof w:val="0"/>
          <w:color w:val="000000" w:themeColor="text1" w:themeTint="FF" w:themeShade="FF"/>
          <w:sz w:val="22"/>
          <w:szCs w:val="22"/>
          <w:lang w:val="en-US"/>
        </w:rPr>
        <w:t>Case 3:</w:t>
      </w:r>
    </w:p>
    <w:p xmlns:wp14="http://schemas.microsoft.com/office/word/2010/wordml" w:rsidP="031C692E" w14:paraId="3C102695" wp14:textId="40927B5D">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1C692E" w:rsidR="031C692E">
        <w:rPr>
          <w:rFonts w:ascii="Arial" w:hAnsi="Arial" w:eastAsia="Arial" w:cs="Arial"/>
          <w:b w:val="0"/>
          <w:bCs w:val="0"/>
          <w:i w:val="0"/>
          <w:iCs w:val="0"/>
          <w:caps w:val="0"/>
          <w:smallCaps w:val="0"/>
          <w:noProof w:val="0"/>
          <w:color w:val="000000" w:themeColor="text1" w:themeTint="FF" w:themeShade="FF"/>
          <w:sz w:val="22"/>
          <w:szCs w:val="22"/>
          <w:lang w:val="en-US"/>
        </w:rPr>
        <w:t>A patient is found down, unresponsive. Initially, it was thought that the patient was exposed to an illicit substance, and patient was left to all resolution through metabolism and elimination. Laboratory assessment changes the assessment.</w:t>
      </w:r>
    </w:p>
    <w:p xmlns:wp14="http://schemas.microsoft.com/office/word/2010/wordml" w:rsidP="031C692E" w14:paraId="472EAF35" wp14:textId="48111910">
      <w:pPr>
        <w:pStyle w:val="Normal"/>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31C692E" w14:paraId="7D8DD517" wp14:textId="7D2CF488">
      <w:pPr>
        <w:pStyle w:val="Normal"/>
        <w:spacing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1C692E" w:rsidR="031C692E">
        <w:rPr>
          <w:rFonts w:ascii="Arial" w:hAnsi="Arial" w:eastAsia="Arial" w:cs="Arial"/>
          <w:b w:val="0"/>
          <w:bCs w:val="0"/>
          <w:i w:val="0"/>
          <w:iCs w:val="0"/>
          <w:caps w:val="0"/>
          <w:smallCaps w:val="0"/>
          <w:noProof w:val="0"/>
          <w:color w:val="000000" w:themeColor="text1" w:themeTint="FF" w:themeShade="FF"/>
          <w:sz w:val="22"/>
          <w:szCs w:val="22"/>
          <w:lang w:val="en-US"/>
        </w:rPr>
        <w:t>Journal Club Articles</w:t>
      </w:r>
    </w:p>
    <w:p xmlns:wp14="http://schemas.microsoft.com/office/word/2010/wordml" w:rsidP="031C692E" w14:paraId="2C078E63" wp14:textId="64AD4F6C">
      <w:pPr>
        <w:pStyle w:val="Normal"/>
        <w:spacing w:line="240" w:lineRule="auto"/>
        <w:ind w:left="720"/>
        <w:rPr>
          <w:rFonts w:ascii="Arial" w:hAnsi="Arial" w:eastAsia="Arial" w:cs="Arial"/>
          <w:noProof w:val="0"/>
          <w:sz w:val="20"/>
          <w:szCs w:val="20"/>
          <w:lang w:val="en-US"/>
        </w:rPr>
      </w:pPr>
      <w:r w:rsidRPr="031C692E" w:rsidR="031C692E">
        <w:rPr>
          <w:rFonts w:ascii="Arial" w:hAnsi="Arial" w:eastAsia="Arial" w:cs="Arial"/>
          <w:noProof w:val="0"/>
          <w:sz w:val="20"/>
          <w:szCs w:val="20"/>
          <w:lang w:val="en-US"/>
        </w:rPr>
        <w:t xml:space="preserve">Michael C. Beuhler, Henry A. Spiller, Dalia </w:t>
      </w:r>
      <w:proofErr w:type="spellStart"/>
      <w:r w:rsidRPr="031C692E" w:rsidR="031C692E">
        <w:rPr>
          <w:rFonts w:ascii="Arial" w:hAnsi="Arial" w:eastAsia="Arial" w:cs="Arial"/>
          <w:noProof w:val="0"/>
          <w:sz w:val="20"/>
          <w:szCs w:val="20"/>
          <w:lang w:val="en-US"/>
        </w:rPr>
        <w:t>Alwasiyah</w:t>
      </w:r>
      <w:proofErr w:type="spellEnd"/>
      <w:r w:rsidRPr="031C692E" w:rsidR="031C692E">
        <w:rPr>
          <w:rFonts w:ascii="Arial" w:hAnsi="Arial" w:eastAsia="Arial" w:cs="Arial"/>
          <w:noProof w:val="0"/>
          <w:sz w:val="20"/>
          <w:szCs w:val="20"/>
          <w:lang w:val="en-US"/>
        </w:rPr>
        <w:t>, Robert Bassett, Jeanette Trella, Martin Huecker &amp; Ashley N. Webb (2022) Adverse effects associated with bupropion therapeutic errors in adults reported to four United States Poison Centers, Clinical Toxicology, 60:5, 623-627, DOI: 10.1080/15563650.2021.2002353.</w:t>
      </w:r>
    </w:p>
    <w:p w:rsidR="031C692E" w:rsidP="031C692E" w:rsidRDefault="031C692E" w14:paraId="6A215A37" w14:textId="5C9875DA">
      <w:pPr>
        <w:pStyle w:val="Normal"/>
        <w:spacing w:line="240" w:lineRule="auto"/>
        <w:ind w:left="720"/>
        <w:rPr>
          <w:rFonts w:ascii="Arial" w:hAnsi="Arial" w:eastAsia="Arial" w:cs="Arial"/>
          <w:noProof w:val="0"/>
          <w:sz w:val="20"/>
          <w:szCs w:val="20"/>
          <w:lang w:val="en-US"/>
        </w:rPr>
      </w:pPr>
      <w:r w:rsidRPr="031C692E" w:rsidR="031C692E">
        <w:rPr>
          <w:rFonts w:ascii="Arial" w:hAnsi="Arial" w:eastAsia="Arial" w:cs="Arial"/>
          <w:noProof w:val="0"/>
          <w:sz w:val="20"/>
          <w:szCs w:val="20"/>
          <w:lang w:val="en-US"/>
        </w:rPr>
        <w:t xml:space="preserve">Zhong-Yi Zeng, Pei-Ying Huang, Jia-Yu Du, Yu-Xiang Liu, Shi-Gong Guo, </w:t>
      </w:r>
      <w:proofErr w:type="spellStart"/>
      <w:r w:rsidRPr="031C692E" w:rsidR="031C692E">
        <w:rPr>
          <w:rFonts w:ascii="Arial" w:hAnsi="Arial" w:eastAsia="Arial" w:cs="Arial"/>
          <w:noProof w:val="0"/>
          <w:sz w:val="20"/>
          <w:szCs w:val="20"/>
          <w:lang w:val="en-US"/>
        </w:rPr>
        <w:t>LinSheng</w:t>
      </w:r>
      <w:proofErr w:type="spellEnd"/>
      <w:r w:rsidRPr="031C692E" w:rsidR="031C692E">
        <w:rPr>
          <w:rFonts w:ascii="Arial" w:hAnsi="Arial" w:eastAsia="Arial" w:cs="Arial"/>
          <w:noProof w:val="0"/>
          <w:sz w:val="20"/>
          <w:szCs w:val="20"/>
          <w:lang w:val="en-US"/>
        </w:rPr>
        <w:t xml:space="preserve"> Zeng, Cong-Cong Zhang &amp; Yi Li (2022): Effect of Agkistrodon </w:t>
      </w:r>
      <w:proofErr w:type="spellStart"/>
      <w:r w:rsidRPr="031C692E" w:rsidR="031C692E">
        <w:rPr>
          <w:rFonts w:ascii="Arial" w:hAnsi="Arial" w:eastAsia="Arial" w:cs="Arial"/>
          <w:noProof w:val="0"/>
          <w:sz w:val="20"/>
          <w:szCs w:val="20"/>
          <w:lang w:val="en-US"/>
        </w:rPr>
        <w:t>halys</w:t>
      </w:r>
      <w:proofErr w:type="spellEnd"/>
      <w:r w:rsidRPr="031C692E" w:rsidR="031C692E">
        <w:rPr>
          <w:rFonts w:ascii="Arial" w:hAnsi="Arial" w:eastAsia="Arial" w:cs="Arial"/>
          <w:noProof w:val="0"/>
          <w:sz w:val="20"/>
          <w:szCs w:val="20"/>
          <w:lang w:val="en-US"/>
        </w:rPr>
        <w:t xml:space="preserve"> antivenom in patients bit by green pit viper and the prognostic role of the disease – a retrospective cohort study, Clinical Toxicology, DOI: 10.1080/15563650.2022.2041200.</w:t>
      </w:r>
    </w:p>
    <w:p w:rsidR="031C692E" w:rsidP="031C692E" w:rsidRDefault="031C692E" w14:paraId="3F90F300" w14:textId="7362320D">
      <w:pPr>
        <w:pStyle w:val="Normal"/>
        <w:spacing w:line="240" w:lineRule="auto"/>
        <w:ind w:left="720"/>
        <w:rPr>
          <w:rFonts w:ascii="Arial" w:hAnsi="Arial" w:eastAsia="Arial" w:cs="Arial"/>
          <w:noProof w:val="0"/>
          <w:sz w:val="20"/>
          <w:szCs w:val="20"/>
          <w:lang w:val="en-US"/>
        </w:rPr>
      </w:pPr>
      <w:r w:rsidRPr="031C692E" w:rsidR="031C692E">
        <w:rPr>
          <w:rFonts w:ascii="Arial" w:hAnsi="Arial" w:eastAsia="Arial" w:cs="Arial"/>
          <w:noProof w:val="0"/>
          <w:sz w:val="20"/>
          <w:szCs w:val="20"/>
          <w:lang w:val="en-US"/>
        </w:rPr>
        <w:t>Shu-Sen Chang, Chien-Yu Lin, Ming-Been Lee, Lih-Jong Shen, David Gunnell &amp; Michael Eddleston (2022) The early impact of paraquat ban on suicide in Taiwan, Clinical Toxicology, 60:1, 131-135, DOI: 10.1080/15563650.2021.1937642.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87958E"/>
    <w:rsid w:val="031C692E"/>
    <w:rsid w:val="0B2F6899"/>
    <w:rsid w:val="0B2F6899"/>
    <w:rsid w:val="119EAA1D"/>
    <w:rsid w:val="119EAA1D"/>
    <w:rsid w:val="133A7A7E"/>
    <w:rsid w:val="1A7C6912"/>
    <w:rsid w:val="29A5EE21"/>
    <w:rsid w:val="328C63EA"/>
    <w:rsid w:val="36D0EFFC"/>
    <w:rsid w:val="4105EE05"/>
    <w:rsid w:val="46CDEB69"/>
    <w:rsid w:val="4B3D171D"/>
    <w:rsid w:val="4B3D171D"/>
    <w:rsid w:val="553703FB"/>
    <w:rsid w:val="5A0A751E"/>
    <w:rsid w:val="5BA6457F"/>
    <w:rsid w:val="5EDDE641"/>
    <w:rsid w:val="5F87958E"/>
    <w:rsid w:val="716A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958E"/>
  <w15:chartTrackingRefBased/>
  <w15:docId w15:val="{DBF47219-8B5C-41D2-88E2-4D43644A03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upstate.zoom.us/j/94022814635?pwd=ZXdZOFN3OFMrN1FjWlhOTGRid3YyUT09" TargetMode="External" Id="R53addc37bddf4afa" /><Relationship Type="http://schemas.openxmlformats.org/officeDocument/2006/relationships/hyperlink" Target="https://www.google.com/url?q=https://upstate.zoom.us/join&amp;sa=D&amp;source=calendar&amp;usd=2&amp;usg=AOvVaw2P1625yjFZuCEQ10qZkYaa" TargetMode="External" Id="Rc680b41c01bd46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2022-04-13T10:23:19.9870441Z</dcterms:created>
  <dcterms:modified xsi:type="dcterms:W3CDTF">2022-04-13T10:34:48.4619263Z</dcterms:modified>
  <dc:creator>Christine Stork</dc:creator>
  <lastModifiedBy>Christine Stork</lastModifiedBy>
</coreProperties>
</file>