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CE14E" w14:textId="77777777" w:rsidR="002B2C02" w:rsidRPr="0046741A" w:rsidRDefault="002B2C02" w:rsidP="002B2C02">
      <w:pPr>
        <w:spacing w:after="0"/>
        <w:rPr>
          <w:rStyle w:val="normaltextrun"/>
          <w:rFonts w:ascii="Calibri" w:hAnsi="Calibri" w:cs="Calibri"/>
          <w:b/>
          <w:bCs/>
          <w:color w:val="000000"/>
        </w:rPr>
      </w:pPr>
      <w:r w:rsidRPr="0046741A">
        <w:rPr>
          <w:rStyle w:val="normaltextrun"/>
          <w:rFonts w:ascii="Calibri" w:hAnsi="Calibri" w:cs="Calibri"/>
          <w:b/>
          <w:bCs/>
          <w:color w:val="000000"/>
        </w:rPr>
        <w:t>Toxicology Case Conference</w:t>
      </w:r>
    </w:p>
    <w:p w14:paraId="0D4C357F" w14:textId="5D685DE9" w:rsidR="002B2C02" w:rsidRPr="00A127BC" w:rsidRDefault="002B2C02" w:rsidP="002B2C02">
      <w:pPr>
        <w:spacing w:after="0"/>
        <w:rPr>
          <w:rStyle w:val="normaltextrun"/>
          <w:rFonts w:ascii="Calibri" w:hAnsi="Calibri" w:cs="Calibri"/>
          <w:color w:val="000000" w:themeColor="text1"/>
        </w:rPr>
      </w:pPr>
      <w:r>
        <w:rPr>
          <w:rStyle w:val="normaltextrun"/>
          <w:rFonts w:ascii="Calibri" w:hAnsi="Calibri" w:cs="Calibri"/>
          <w:color w:val="000000" w:themeColor="text1"/>
        </w:rPr>
        <w:t>April 9, 2026</w:t>
      </w:r>
    </w:p>
    <w:p w14:paraId="3FACF98A" w14:textId="77777777" w:rsidR="002B2C02" w:rsidRPr="00A127BC" w:rsidRDefault="002B2C02" w:rsidP="002B2C02">
      <w:pPr>
        <w:spacing w:after="0"/>
        <w:rPr>
          <w:rStyle w:val="normaltextrun"/>
          <w:rFonts w:ascii="Calibri" w:hAnsi="Calibri" w:cs="Calibri"/>
          <w:color w:val="000000"/>
        </w:rPr>
      </w:pPr>
      <w:r w:rsidRPr="00A127BC">
        <w:rPr>
          <w:rStyle w:val="normaltextrun"/>
          <w:rFonts w:ascii="Calibri" w:hAnsi="Calibri" w:cs="Calibri"/>
          <w:color w:val="000000"/>
        </w:rPr>
        <w:t xml:space="preserve">Location: </w:t>
      </w:r>
      <w:r>
        <w:rPr>
          <w:rStyle w:val="normaltextrun"/>
          <w:rFonts w:ascii="Calibri" w:hAnsi="Calibri" w:cs="Calibri"/>
          <w:color w:val="000000"/>
        </w:rPr>
        <w:t>Poison Center Conference Room / Zoom</w:t>
      </w:r>
    </w:p>
    <w:p w14:paraId="69EE0A02" w14:textId="77777777" w:rsidR="002B2C02" w:rsidRPr="00A127BC" w:rsidRDefault="002B2C02" w:rsidP="002B2C02">
      <w:pPr>
        <w:spacing w:after="0"/>
        <w:rPr>
          <w:rStyle w:val="normaltextrun"/>
          <w:rFonts w:ascii="Calibri" w:hAnsi="Calibri" w:cs="Calibri"/>
          <w:color w:val="000000" w:themeColor="text1"/>
        </w:rPr>
      </w:pPr>
      <w:r w:rsidRPr="00A127BC">
        <w:rPr>
          <w:rStyle w:val="normaltextrun"/>
          <w:rFonts w:ascii="Calibri" w:hAnsi="Calibri" w:cs="Calibri"/>
          <w:color w:val="000000" w:themeColor="text1"/>
        </w:rPr>
        <w:t>Time: 1:30-3:00 PM</w:t>
      </w:r>
    </w:p>
    <w:p w14:paraId="6C02D7A0" w14:textId="7089834B" w:rsidR="002B2C02" w:rsidRPr="00A127BC" w:rsidRDefault="002B2C02" w:rsidP="002B2C02">
      <w:pPr>
        <w:spacing w:after="0"/>
        <w:rPr>
          <w:rFonts w:ascii="Calibri" w:hAnsi="Calibri" w:cs="Calibri"/>
        </w:rPr>
      </w:pPr>
      <w:r w:rsidRPr="00A127BC">
        <w:rPr>
          <w:rStyle w:val="normaltextrun"/>
          <w:rFonts w:ascii="Calibri" w:hAnsi="Calibri" w:cs="Calibri"/>
          <w:color w:val="000000" w:themeColor="text1"/>
        </w:rPr>
        <w:t>Leaders: Dr</w:t>
      </w:r>
      <w:r>
        <w:rPr>
          <w:rStyle w:val="normaltextrun"/>
          <w:rFonts w:ascii="Calibri" w:hAnsi="Calibri" w:cs="Calibri"/>
          <w:color w:val="000000" w:themeColor="text1"/>
        </w:rPr>
        <w:t>. Burke / Dr. Rogers</w:t>
      </w:r>
    </w:p>
    <w:p w14:paraId="4416FA5A" w14:textId="77777777" w:rsidR="002B2C02" w:rsidRPr="00A127BC" w:rsidRDefault="002B2C02" w:rsidP="002B2C02">
      <w:pPr>
        <w:spacing w:after="0"/>
        <w:rPr>
          <w:rFonts w:ascii="Calibri" w:hAnsi="Calibri" w:cs="Calibri"/>
        </w:rPr>
      </w:pPr>
    </w:p>
    <w:p w14:paraId="408F37D2" w14:textId="77777777" w:rsidR="002B2C02" w:rsidRPr="00A127BC" w:rsidRDefault="002B2C02" w:rsidP="002B2C02">
      <w:pPr>
        <w:pStyle w:val="paragraph"/>
        <w:spacing w:before="0" w:beforeAutospacing="0" w:after="0" w:afterAutospacing="0"/>
        <w:textAlignment w:val="baseline"/>
        <w:rPr>
          <w:rFonts w:ascii="Calibri" w:eastAsiaTheme="majorEastAsia" w:hAnsi="Calibri" w:cs="Calibri"/>
          <w:b/>
          <w:bCs/>
          <w:sz w:val="22"/>
          <w:szCs w:val="22"/>
        </w:rPr>
      </w:pPr>
      <w:r w:rsidRPr="00A127BC">
        <w:rPr>
          <w:rStyle w:val="normaltextrun"/>
          <w:rFonts w:ascii="Calibri" w:eastAsiaTheme="majorEastAsia" w:hAnsi="Calibri" w:cs="Calibri"/>
          <w:b/>
          <w:bCs/>
          <w:sz w:val="22"/>
          <w:szCs w:val="22"/>
        </w:rPr>
        <w:t>Cases for Discussion:</w:t>
      </w:r>
    </w:p>
    <w:p w14:paraId="55615954" w14:textId="77777777" w:rsidR="002B2C02" w:rsidRDefault="002B2C02" w:rsidP="002B2C02"/>
    <w:p w14:paraId="373CE108" w14:textId="281C8ECF" w:rsidR="00862324" w:rsidRDefault="00862324" w:rsidP="00862324">
      <w:r>
        <w:t xml:space="preserve">Case 1: A 54-year-old female presents to the emergency department via EMS with altered mental status. The patient’s family stated that she is </w:t>
      </w:r>
      <w:r w:rsidR="002B2C02">
        <w:t>known</w:t>
      </w:r>
      <w:r>
        <w:t xml:space="preserve"> to have alcohol use disorder and drinks approximately 750 mL of vodka daily. They found her with an open, unlabeled container on the floor next to her. </w:t>
      </w:r>
    </w:p>
    <w:p w14:paraId="3591B3DF" w14:textId="77777777" w:rsidR="00862324" w:rsidRDefault="00862324" w:rsidP="00862324">
      <w:pPr>
        <w:pStyle w:val="ListParagraph"/>
        <w:numPr>
          <w:ilvl w:val="1"/>
          <w:numId w:val="1"/>
        </w:numPr>
        <w:spacing w:line="259" w:lineRule="auto"/>
      </w:pPr>
      <w:r>
        <w:t>Initial vital signs: HR 115, BP 130/70, RR 30, SpO2 97% RA, FSBS 82</w:t>
      </w:r>
    </w:p>
    <w:p w14:paraId="31AE32D3" w14:textId="77777777" w:rsidR="00862324" w:rsidRDefault="00862324" w:rsidP="00862324">
      <w:pPr>
        <w:pStyle w:val="ListParagraph"/>
        <w:numPr>
          <w:ilvl w:val="1"/>
          <w:numId w:val="1"/>
        </w:numPr>
        <w:spacing w:line="259" w:lineRule="auto"/>
      </w:pPr>
      <w:r>
        <w:t>On initial exam, patient is noted to be somnolent, not following any commands, she has rapid and deep respirations</w:t>
      </w:r>
    </w:p>
    <w:p w14:paraId="02E0A711" w14:textId="77777777" w:rsidR="00862324" w:rsidRDefault="00862324" w:rsidP="00862324">
      <w:pPr>
        <w:pStyle w:val="ListParagraph"/>
        <w:numPr>
          <w:ilvl w:val="1"/>
          <w:numId w:val="1"/>
        </w:numPr>
        <w:spacing w:line="259" w:lineRule="auto"/>
      </w:pPr>
      <w:r>
        <w:t>VBG: pH 7.21, CO2 22, lactic acid 6.6, BMP: Na 143, K 4.1, HCO3 6, Cl 105, BUN 18, Cr 1.1, glucose 75, EtOH negative</w:t>
      </w:r>
    </w:p>
    <w:p w14:paraId="7F75E58E" w14:textId="4BFB4EC1" w:rsidR="00862324" w:rsidRDefault="00862324" w:rsidP="00862324">
      <w:r>
        <w:t>Case Questions:</w:t>
      </w:r>
    </w:p>
    <w:p w14:paraId="68F46322" w14:textId="77777777" w:rsidR="00862324" w:rsidRDefault="00862324" w:rsidP="00862324">
      <w:pPr>
        <w:pStyle w:val="ListParagraph"/>
        <w:numPr>
          <w:ilvl w:val="1"/>
          <w:numId w:val="1"/>
        </w:numPr>
        <w:spacing w:line="259" w:lineRule="auto"/>
      </w:pPr>
      <w:r>
        <w:t xml:space="preserve">How do you interpret </w:t>
      </w:r>
      <w:proofErr w:type="gramStart"/>
      <w:r>
        <w:t>the VBG</w:t>
      </w:r>
      <w:proofErr w:type="gramEnd"/>
      <w:r>
        <w:t xml:space="preserve"> and BMP? </w:t>
      </w:r>
    </w:p>
    <w:p w14:paraId="2DD582F4" w14:textId="77777777" w:rsidR="00862324" w:rsidRDefault="00862324" w:rsidP="00862324">
      <w:pPr>
        <w:pStyle w:val="ListParagraph"/>
        <w:numPr>
          <w:ilvl w:val="1"/>
          <w:numId w:val="1"/>
        </w:numPr>
        <w:spacing w:line="259" w:lineRule="auto"/>
      </w:pPr>
      <w:r>
        <w:t>Construct a differential diagnosis for this presentation</w:t>
      </w:r>
    </w:p>
    <w:p w14:paraId="7EA81FFF" w14:textId="77777777" w:rsidR="00862324" w:rsidRDefault="00862324" w:rsidP="00862324">
      <w:pPr>
        <w:pStyle w:val="ListParagraph"/>
        <w:numPr>
          <w:ilvl w:val="1"/>
          <w:numId w:val="1"/>
        </w:numPr>
        <w:spacing w:line="259" w:lineRule="auto"/>
      </w:pPr>
      <w:r>
        <w:t>Does a normal osmolar gap rule out the most likely diagnosis?</w:t>
      </w:r>
    </w:p>
    <w:p w14:paraId="78E443A3" w14:textId="170E39A5" w:rsidR="00862324" w:rsidRDefault="00862324" w:rsidP="00862324">
      <w:pPr>
        <w:pStyle w:val="ListParagraph"/>
        <w:numPr>
          <w:ilvl w:val="1"/>
          <w:numId w:val="1"/>
        </w:numPr>
        <w:spacing w:line="259" w:lineRule="auto"/>
      </w:pPr>
      <w:r>
        <w:t>What are the toxic metabolites of the 2 most common substances in this ingestion</w:t>
      </w:r>
      <w:r w:rsidR="002B2C02">
        <w:t>?</w:t>
      </w:r>
      <w:r>
        <w:t xml:space="preserve"> </w:t>
      </w:r>
    </w:p>
    <w:p w14:paraId="7DBB912F" w14:textId="77777777" w:rsidR="00862324" w:rsidRDefault="00862324" w:rsidP="00862324">
      <w:pPr>
        <w:pStyle w:val="ListParagraph"/>
        <w:numPr>
          <w:ilvl w:val="1"/>
          <w:numId w:val="1"/>
        </w:numPr>
        <w:spacing w:line="259" w:lineRule="auto"/>
      </w:pPr>
      <w:r>
        <w:t xml:space="preserve">What are the major treatments for this ingestion? </w:t>
      </w:r>
    </w:p>
    <w:p w14:paraId="6E12FC8D" w14:textId="49C7F632" w:rsidR="00862324" w:rsidRDefault="00862324" w:rsidP="00862324">
      <w:r>
        <w:t xml:space="preserve">Case 2: A 54-year-old woman with chronic tobacco abuse presents as a transfer from an outside facility after being noted to have a CO-Hgb concentration of 24.6%. She reported that she and her son had run a generator in their basement all night with the windows open </w:t>
      </w:r>
      <w:proofErr w:type="gramStart"/>
      <w:r>
        <w:t>in order to</w:t>
      </w:r>
      <w:proofErr w:type="gramEnd"/>
      <w:r>
        <w:t xml:space="preserve"> provide power to their home. She reports presyncope on standing with associated memory deficits. On MMSE, the patient has deficits in short term memory and concentration. Labs and ECG were within normal limits.</w:t>
      </w:r>
    </w:p>
    <w:p w14:paraId="696F9DD6" w14:textId="77777777" w:rsidR="00862324" w:rsidRDefault="00862324" w:rsidP="00862324">
      <w:r>
        <w:t>Case Questions:</w:t>
      </w:r>
    </w:p>
    <w:p w14:paraId="7A071B3E" w14:textId="6B839666" w:rsidR="00862324" w:rsidRDefault="00862324" w:rsidP="00862324">
      <w:pPr>
        <w:pStyle w:val="ListParagraph"/>
        <w:numPr>
          <w:ilvl w:val="0"/>
          <w:numId w:val="2"/>
        </w:numPr>
        <w:spacing w:line="259" w:lineRule="auto"/>
      </w:pPr>
      <w:r>
        <w:t>What are your initial steps in management of this patient, from the moment she is taken from her home to arrival in the ED</w:t>
      </w:r>
      <w:r w:rsidR="002B2C02">
        <w:t>?</w:t>
      </w:r>
    </w:p>
    <w:p w14:paraId="7DAD0711" w14:textId="77777777" w:rsidR="00862324" w:rsidRDefault="00862324" w:rsidP="00862324">
      <w:pPr>
        <w:pStyle w:val="ListParagraph"/>
        <w:numPr>
          <w:ilvl w:val="0"/>
          <w:numId w:val="2"/>
        </w:numPr>
        <w:spacing w:line="259" w:lineRule="auto"/>
      </w:pPr>
      <w:r>
        <w:t>What is the pathophysiology of disease in CO exposure?</w:t>
      </w:r>
    </w:p>
    <w:p w14:paraId="71F50697" w14:textId="77777777" w:rsidR="00862324" w:rsidRDefault="00862324" w:rsidP="00862324">
      <w:pPr>
        <w:pStyle w:val="ListParagraph"/>
        <w:numPr>
          <w:ilvl w:val="0"/>
          <w:numId w:val="2"/>
        </w:numPr>
        <w:spacing w:line="259" w:lineRule="auto"/>
      </w:pPr>
      <w:r>
        <w:lastRenderedPageBreak/>
        <w:t>The patient held in the initial ED for several hours prior to transfer to a receiving center. Is there any use in transferring him now that he has had a chance to clear his CO level on NRB?</w:t>
      </w:r>
    </w:p>
    <w:p w14:paraId="600AD2F4" w14:textId="77777777" w:rsidR="00862324" w:rsidRDefault="00862324" w:rsidP="00862324">
      <w:pPr>
        <w:pStyle w:val="ListParagraph"/>
        <w:numPr>
          <w:ilvl w:val="0"/>
          <w:numId w:val="2"/>
        </w:numPr>
        <w:spacing w:line="259" w:lineRule="auto"/>
      </w:pPr>
      <w:r>
        <w:t>What area of the brain is classically affected by CO poisoning? What other drugs may affect this same region?</w:t>
      </w:r>
    </w:p>
    <w:p w14:paraId="1A4BBD79" w14:textId="77777777" w:rsidR="00862324" w:rsidRDefault="00862324" w:rsidP="00862324">
      <w:pPr>
        <w:pStyle w:val="ListParagraph"/>
        <w:numPr>
          <w:ilvl w:val="0"/>
          <w:numId w:val="2"/>
        </w:numPr>
        <w:spacing w:line="259" w:lineRule="auto"/>
      </w:pPr>
      <w:r>
        <w:t>What chemical exposure can present with similar toxicity and what is the source?</w:t>
      </w:r>
    </w:p>
    <w:p w14:paraId="25F956ED" w14:textId="0D1FBFE9" w:rsidR="00862324" w:rsidRDefault="00862324" w:rsidP="00862324">
      <w:r>
        <w:t xml:space="preserve">Case 3: A 15-year-old female presents to your ED with a report of shortness of breath. She has no pertinent past medical history. She arrives appearing pale, with cyanosis </w:t>
      </w:r>
      <w:proofErr w:type="gramStart"/>
      <w:r>
        <w:t>of</w:t>
      </w:r>
      <w:proofErr w:type="gramEnd"/>
      <w:r>
        <w:t xml:space="preserve"> her nailbeds.</w:t>
      </w:r>
    </w:p>
    <w:p w14:paraId="69887964" w14:textId="77777777" w:rsidR="00862324" w:rsidRDefault="00862324" w:rsidP="00862324">
      <w:r>
        <w:t>Arrival vitals:</w:t>
      </w:r>
    </w:p>
    <w:p w14:paraId="33A5F37B" w14:textId="322DAE62" w:rsidR="00862324" w:rsidRDefault="00862324" w:rsidP="00862324">
      <w:r>
        <w:t>HR 100, BP 104/60</w:t>
      </w:r>
      <w:r w:rsidR="002B2C02">
        <w:t>,</w:t>
      </w:r>
      <w:r>
        <w:t xml:space="preserve"> RR 22, SpO2 88% on 10L NC</w:t>
      </w:r>
    </w:p>
    <w:p w14:paraId="007A7CB8" w14:textId="77777777" w:rsidR="00862324" w:rsidRDefault="00862324" w:rsidP="00862324">
      <w:r>
        <w:t>On further history obtained from the patient’s mother, you discover that she has been taking tafenoquine that was prescribed to her by a “tick-borne illness specialist.” There is no personal or family history of chronic medical disease.</w:t>
      </w:r>
    </w:p>
    <w:p w14:paraId="760F59CF" w14:textId="77777777" w:rsidR="00862324" w:rsidRDefault="00862324" w:rsidP="00862324"/>
    <w:p w14:paraId="45F55888" w14:textId="5C3BE414" w:rsidR="00862324" w:rsidRDefault="00862324" w:rsidP="00862324">
      <w:r>
        <w:t xml:space="preserve">Case Questions: </w:t>
      </w:r>
    </w:p>
    <w:p w14:paraId="705221DC" w14:textId="77777777" w:rsidR="00862324" w:rsidRDefault="00862324" w:rsidP="00862324">
      <w:pPr>
        <w:pStyle w:val="ListParagraph"/>
        <w:numPr>
          <w:ilvl w:val="0"/>
          <w:numId w:val="3"/>
        </w:numPr>
      </w:pPr>
      <w:r>
        <w:t>What tests should be ordered for this patient?</w:t>
      </w:r>
    </w:p>
    <w:p w14:paraId="19E9E791" w14:textId="77777777" w:rsidR="00862324" w:rsidRDefault="00862324" w:rsidP="00862324">
      <w:pPr>
        <w:pStyle w:val="ListParagraph"/>
        <w:numPr>
          <w:ilvl w:val="0"/>
          <w:numId w:val="3"/>
        </w:numPr>
      </w:pPr>
      <w:r>
        <w:t>What is the normal treatment for the condition the patient is presenting with?</w:t>
      </w:r>
    </w:p>
    <w:p w14:paraId="3D6555DB" w14:textId="77777777" w:rsidR="00862324" w:rsidRDefault="00862324" w:rsidP="00862324">
      <w:pPr>
        <w:pStyle w:val="ListParagraph"/>
        <w:numPr>
          <w:ilvl w:val="0"/>
          <w:numId w:val="3"/>
        </w:numPr>
      </w:pPr>
      <w:r>
        <w:t>If the patient’s clinical status or labs worsen after treatment, what disease should be considered as a possible cause?</w:t>
      </w:r>
    </w:p>
    <w:p w14:paraId="455815D7" w14:textId="77777777" w:rsidR="002B2C02" w:rsidRDefault="002B2C02" w:rsidP="002B2C02"/>
    <w:p w14:paraId="6F4CA599" w14:textId="77777777" w:rsidR="002B2C02" w:rsidRPr="00A127BC" w:rsidRDefault="002B2C02" w:rsidP="002B2C02">
      <w:pPr>
        <w:pStyle w:val="paragraph"/>
        <w:spacing w:before="0" w:beforeAutospacing="0" w:after="0" w:afterAutospacing="0"/>
        <w:textAlignment w:val="baseline"/>
        <w:rPr>
          <w:rStyle w:val="normaltextrun"/>
          <w:rFonts w:ascii="Calibri" w:eastAsiaTheme="majorEastAsia" w:hAnsi="Calibri" w:cs="Calibri"/>
          <w:b/>
          <w:bCs/>
          <w:sz w:val="22"/>
          <w:szCs w:val="22"/>
        </w:rPr>
      </w:pPr>
      <w:r w:rsidRPr="00A127BC">
        <w:rPr>
          <w:rStyle w:val="normaltextrun"/>
          <w:rFonts w:ascii="Calibri" w:eastAsiaTheme="majorEastAsia" w:hAnsi="Calibri" w:cs="Calibri"/>
          <w:b/>
          <w:bCs/>
          <w:sz w:val="22"/>
          <w:szCs w:val="22"/>
        </w:rPr>
        <w:t xml:space="preserve">Journals (immediately following): </w:t>
      </w:r>
    </w:p>
    <w:p w14:paraId="6A79BEB6" w14:textId="77777777" w:rsidR="002B2C02" w:rsidRPr="00A127BC" w:rsidRDefault="002B2C02" w:rsidP="002B2C02">
      <w:pPr>
        <w:pStyle w:val="paragraph"/>
        <w:spacing w:before="0" w:beforeAutospacing="0" w:after="0" w:afterAutospacing="0"/>
        <w:textAlignment w:val="baseline"/>
        <w:rPr>
          <w:rStyle w:val="normaltextrun"/>
          <w:rFonts w:ascii="Calibri" w:eastAsiaTheme="majorEastAsia" w:hAnsi="Calibri" w:cs="Calibri"/>
          <w:sz w:val="22"/>
          <w:szCs w:val="22"/>
        </w:rPr>
      </w:pPr>
      <w:r w:rsidRPr="00A127BC">
        <w:rPr>
          <w:rStyle w:val="normaltextrun"/>
          <w:rFonts w:ascii="Calibri" w:eastAsiaTheme="majorEastAsia" w:hAnsi="Calibri" w:cs="Calibri"/>
          <w:sz w:val="22"/>
          <w:szCs w:val="22"/>
        </w:rPr>
        <w:t>See attached</w:t>
      </w:r>
    </w:p>
    <w:p w14:paraId="5B964E1E" w14:textId="77777777" w:rsidR="002B2C02" w:rsidRPr="00A127BC" w:rsidRDefault="002B2C02" w:rsidP="002B2C02">
      <w:pPr>
        <w:pStyle w:val="paragraph"/>
        <w:spacing w:before="0" w:beforeAutospacing="0" w:after="0" w:afterAutospacing="0"/>
        <w:textAlignment w:val="baseline"/>
        <w:rPr>
          <w:rStyle w:val="normaltextrun"/>
          <w:rFonts w:ascii="Calibri" w:eastAsiaTheme="majorEastAsia" w:hAnsi="Calibri" w:cs="Calibri"/>
          <w:b/>
          <w:bCs/>
          <w:sz w:val="22"/>
          <w:szCs w:val="22"/>
        </w:rPr>
      </w:pPr>
    </w:p>
    <w:p w14:paraId="303FB45C" w14:textId="77777777" w:rsidR="002B2C02" w:rsidRPr="00A127BC" w:rsidRDefault="002B2C02" w:rsidP="002B2C02">
      <w:pPr>
        <w:pStyle w:val="paragraph"/>
        <w:spacing w:before="0" w:beforeAutospacing="0" w:after="0" w:afterAutospacing="0"/>
        <w:textAlignment w:val="baseline"/>
        <w:rPr>
          <w:rStyle w:val="normaltextrun"/>
          <w:rFonts w:ascii="Calibri" w:eastAsiaTheme="majorEastAsia" w:hAnsi="Calibri" w:cs="Calibri"/>
          <w:sz w:val="22"/>
          <w:szCs w:val="22"/>
        </w:rPr>
      </w:pPr>
    </w:p>
    <w:p w14:paraId="16F6F0A3" w14:textId="77777777" w:rsidR="002B2C02" w:rsidRPr="00A127BC" w:rsidRDefault="002B2C02" w:rsidP="002B2C02">
      <w:pPr>
        <w:pStyle w:val="paragraph"/>
        <w:spacing w:before="0" w:beforeAutospacing="0" w:after="0" w:afterAutospacing="0"/>
        <w:textAlignment w:val="baseline"/>
        <w:rPr>
          <w:rFonts w:ascii="Calibri" w:hAnsi="Calibri" w:cs="Calibri"/>
          <w:sz w:val="22"/>
          <w:szCs w:val="22"/>
        </w:rPr>
      </w:pPr>
      <w:r w:rsidRPr="00A127BC">
        <w:rPr>
          <w:rStyle w:val="normaltextrun"/>
          <w:rFonts w:ascii="Calibri" w:eastAsiaTheme="majorEastAsia" w:hAnsi="Calibri" w:cs="Calibri"/>
          <w:sz w:val="22"/>
          <w:szCs w:val="22"/>
        </w:rPr>
        <w:t>Zoom Meeting Details: </w:t>
      </w:r>
      <w:r w:rsidRPr="00A127BC">
        <w:rPr>
          <w:rStyle w:val="eop"/>
          <w:rFonts w:ascii="Calibri" w:eastAsiaTheme="majorEastAsia" w:hAnsi="Calibri" w:cs="Calibri"/>
          <w:sz w:val="22"/>
          <w:szCs w:val="22"/>
        </w:rPr>
        <w:t> </w:t>
      </w:r>
    </w:p>
    <w:p w14:paraId="1A7A4E12" w14:textId="77777777" w:rsidR="002B2C02" w:rsidRPr="00A127BC" w:rsidRDefault="002B2C02" w:rsidP="002B2C02">
      <w:pPr>
        <w:pStyle w:val="paragraph"/>
        <w:spacing w:before="0" w:beforeAutospacing="0" w:after="0" w:afterAutospacing="0"/>
        <w:textAlignment w:val="baseline"/>
        <w:rPr>
          <w:rFonts w:ascii="Calibri" w:hAnsi="Calibri" w:cs="Calibri"/>
          <w:sz w:val="22"/>
          <w:szCs w:val="22"/>
        </w:rPr>
      </w:pPr>
      <w:r w:rsidRPr="00A127BC">
        <w:rPr>
          <w:rStyle w:val="normaltextrun"/>
          <w:rFonts w:ascii="Calibri" w:eastAsiaTheme="majorEastAsia" w:hAnsi="Calibri" w:cs="Calibri"/>
          <w:sz w:val="22"/>
          <w:szCs w:val="22"/>
        </w:rPr>
        <w:t xml:space="preserve">Please click this URL to start or join. </w:t>
      </w:r>
      <w:hyperlink r:id="rId5" w:tgtFrame="_blank" w:history="1">
        <w:r w:rsidRPr="00A127BC">
          <w:rPr>
            <w:rStyle w:val="normaltextrun"/>
            <w:rFonts w:ascii="Calibri" w:eastAsiaTheme="majorEastAsia" w:hAnsi="Calibri" w:cs="Calibri"/>
            <w:color w:val="0563C1"/>
            <w:sz w:val="22"/>
            <w:szCs w:val="22"/>
            <w:u w:val="single"/>
          </w:rPr>
          <w:t>https://upstate.zoom.us/j/94022814635?pwd=ZXdZOFN3OFMrN1FjWlhOTGRid3YyUT09</w:t>
        </w:r>
      </w:hyperlink>
      <w:r w:rsidRPr="00A127BC">
        <w:rPr>
          <w:rStyle w:val="normaltextrun"/>
          <w:rFonts w:ascii="Calibri" w:eastAsiaTheme="majorEastAsia" w:hAnsi="Calibri" w:cs="Calibri"/>
          <w:sz w:val="22"/>
          <w:szCs w:val="22"/>
        </w:rPr>
        <w:t> </w:t>
      </w:r>
      <w:r w:rsidRPr="00A127BC">
        <w:rPr>
          <w:rStyle w:val="eop"/>
          <w:rFonts w:ascii="Calibri" w:eastAsiaTheme="majorEastAsia" w:hAnsi="Calibri" w:cs="Calibri"/>
          <w:sz w:val="22"/>
          <w:szCs w:val="22"/>
        </w:rPr>
        <w:t> </w:t>
      </w:r>
    </w:p>
    <w:p w14:paraId="6111CC7F" w14:textId="77777777" w:rsidR="002B2C02" w:rsidRPr="00A127BC" w:rsidRDefault="002B2C02" w:rsidP="002B2C02">
      <w:pPr>
        <w:pStyle w:val="paragraph"/>
        <w:spacing w:before="0" w:beforeAutospacing="0" w:after="0" w:afterAutospacing="0"/>
        <w:textAlignment w:val="baseline"/>
        <w:rPr>
          <w:rFonts w:ascii="Calibri" w:hAnsi="Calibri" w:cs="Calibri"/>
          <w:sz w:val="22"/>
          <w:szCs w:val="22"/>
        </w:rPr>
      </w:pPr>
      <w:r w:rsidRPr="00A127BC">
        <w:rPr>
          <w:rStyle w:val="normaltextrun"/>
          <w:rFonts w:ascii="Calibri" w:eastAsiaTheme="majorEastAsia" w:hAnsi="Calibri" w:cs="Calibri"/>
          <w:sz w:val="22"/>
          <w:szCs w:val="22"/>
        </w:rPr>
        <w:t>    </w:t>
      </w:r>
      <w:proofErr w:type="gramStart"/>
      <w:r w:rsidRPr="00A127BC">
        <w:rPr>
          <w:rStyle w:val="normaltextrun"/>
          <w:rFonts w:ascii="Calibri" w:eastAsiaTheme="majorEastAsia" w:hAnsi="Calibri" w:cs="Calibri"/>
          <w:sz w:val="22"/>
          <w:szCs w:val="22"/>
        </w:rPr>
        <w:t>Or,</w:t>
      </w:r>
      <w:proofErr w:type="gramEnd"/>
      <w:r w:rsidRPr="00A127BC">
        <w:rPr>
          <w:rStyle w:val="normaltextrun"/>
          <w:rFonts w:ascii="Calibri" w:eastAsiaTheme="majorEastAsia" w:hAnsi="Calibri" w:cs="Calibri"/>
          <w:sz w:val="22"/>
          <w:szCs w:val="22"/>
        </w:rPr>
        <w:t xml:space="preserve"> go to </w:t>
      </w:r>
      <w:hyperlink r:id="rId6" w:tgtFrame="_blank" w:history="1">
        <w:r w:rsidRPr="00A127BC">
          <w:rPr>
            <w:rStyle w:val="normaltextrun"/>
            <w:rFonts w:ascii="Calibri" w:eastAsiaTheme="majorEastAsia" w:hAnsi="Calibri" w:cs="Calibri"/>
            <w:color w:val="0563C1"/>
            <w:sz w:val="22"/>
            <w:szCs w:val="22"/>
            <w:u w:val="single"/>
          </w:rPr>
          <w:t>https://upstate.zoom.us/join</w:t>
        </w:r>
      </w:hyperlink>
      <w:r w:rsidRPr="00A127BC">
        <w:rPr>
          <w:rStyle w:val="normaltextrun"/>
          <w:rFonts w:ascii="Calibri" w:eastAsiaTheme="majorEastAsia" w:hAnsi="Calibri" w:cs="Calibri"/>
          <w:sz w:val="22"/>
          <w:szCs w:val="22"/>
        </w:rPr>
        <w:t xml:space="preserve"> and enter meeting ID: 940 2281 4635 and password: </w:t>
      </w:r>
      <w:proofErr w:type="spellStart"/>
      <w:r w:rsidRPr="00A127BC">
        <w:rPr>
          <w:rStyle w:val="normaltextrun"/>
          <w:rFonts w:ascii="Calibri" w:eastAsiaTheme="majorEastAsia" w:hAnsi="Calibri" w:cs="Calibri"/>
          <w:sz w:val="22"/>
          <w:szCs w:val="22"/>
        </w:rPr>
        <w:t>caseconf</w:t>
      </w:r>
      <w:proofErr w:type="spellEnd"/>
      <w:r w:rsidRPr="00A127BC">
        <w:rPr>
          <w:rStyle w:val="normaltextrun"/>
          <w:rFonts w:ascii="Calibri" w:eastAsiaTheme="majorEastAsia" w:hAnsi="Calibri" w:cs="Calibri"/>
          <w:sz w:val="22"/>
          <w:szCs w:val="22"/>
        </w:rPr>
        <w:t> </w:t>
      </w:r>
      <w:r w:rsidRPr="00A127BC">
        <w:rPr>
          <w:rStyle w:val="eop"/>
          <w:rFonts w:ascii="Calibri" w:eastAsiaTheme="majorEastAsia" w:hAnsi="Calibri" w:cs="Calibri"/>
          <w:sz w:val="22"/>
          <w:szCs w:val="22"/>
        </w:rPr>
        <w:t> </w:t>
      </w:r>
    </w:p>
    <w:p w14:paraId="02DF1AAD" w14:textId="77777777" w:rsidR="002B2C02" w:rsidRPr="00A127BC" w:rsidRDefault="002B2C02" w:rsidP="002B2C02">
      <w:pPr>
        <w:pStyle w:val="paragraph"/>
        <w:spacing w:before="0" w:beforeAutospacing="0" w:after="0" w:afterAutospacing="0"/>
        <w:textAlignment w:val="baseline"/>
        <w:rPr>
          <w:rFonts w:ascii="Calibri" w:hAnsi="Calibri" w:cs="Calibri"/>
          <w:sz w:val="22"/>
          <w:szCs w:val="22"/>
        </w:rPr>
      </w:pPr>
      <w:r w:rsidRPr="00A127BC">
        <w:rPr>
          <w:rStyle w:val="normaltextrun"/>
          <w:rFonts w:ascii="Calibri" w:eastAsiaTheme="majorEastAsia" w:hAnsi="Calibri" w:cs="Calibri"/>
          <w:sz w:val="22"/>
          <w:szCs w:val="22"/>
        </w:rPr>
        <w:t> </w:t>
      </w:r>
      <w:r w:rsidRPr="00A127BC">
        <w:rPr>
          <w:rStyle w:val="eop"/>
          <w:rFonts w:ascii="Calibri" w:eastAsiaTheme="majorEastAsia" w:hAnsi="Calibri" w:cs="Calibri"/>
          <w:sz w:val="22"/>
          <w:szCs w:val="22"/>
        </w:rPr>
        <w:t> </w:t>
      </w:r>
    </w:p>
    <w:p w14:paraId="440F1FF6" w14:textId="77777777" w:rsidR="002B2C02" w:rsidRPr="00A127BC" w:rsidRDefault="002B2C02" w:rsidP="002B2C02">
      <w:pPr>
        <w:pStyle w:val="paragraph"/>
        <w:spacing w:before="0" w:beforeAutospacing="0" w:after="0" w:afterAutospacing="0"/>
        <w:textAlignment w:val="baseline"/>
        <w:rPr>
          <w:rFonts w:ascii="Calibri" w:hAnsi="Calibri" w:cs="Calibri"/>
          <w:sz w:val="22"/>
          <w:szCs w:val="22"/>
        </w:rPr>
      </w:pPr>
      <w:r w:rsidRPr="00A127BC">
        <w:rPr>
          <w:rStyle w:val="normaltextrun"/>
          <w:rFonts w:ascii="Calibri" w:eastAsiaTheme="majorEastAsia" w:hAnsi="Calibri" w:cs="Calibri"/>
          <w:sz w:val="22"/>
          <w:szCs w:val="22"/>
        </w:rPr>
        <w:t>Join from dial-in phone line: </w:t>
      </w:r>
      <w:r w:rsidRPr="00A127BC">
        <w:rPr>
          <w:rStyle w:val="eop"/>
          <w:rFonts w:ascii="Calibri" w:eastAsiaTheme="majorEastAsia" w:hAnsi="Calibri" w:cs="Calibri"/>
          <w:sz w:val="22"/>
          <w:szCs w:val="22"/>
        </w:rPr>
        <w:t> </w:t>
      </w:r>
    </w:p>
    <w:p w14:paraId="1349F44B" w14:textId="77777777" w:rsidR="002B2C02" w:rsidRPr="00A127BC" w:rsidRDefault="002B2C02" w:rsidP="002B2C02">
      <w:pPr>
        <w:pStyle w:val="paragraph"/>
        <w:spacing w:before="0" w:beforeAutospacing="0" w:after="0" w:afterAutospacing="0"/>
        <w:textAlignment w:val="baseline"/>
        <w:rPr>
          <w:rFonts w:ascii="Calibri" w:hAnsi="Calibri" w:cs="Calibri"/>
          <w:sz w:val="22"/>
          <w:szCs w:val="22"/>
        </w:rPr>
      </w:pPr>
      <w:r w:rsidRPr="00A127BC">
        <w:rPr>
          <w:rStyle w:val="normaltextrun"/>
          <w:rFonts w:ascii="Calibri" w:eastAsiaTheme="majorEastAsia" w:hAnsi="Calibri" w:cs="Calibri"/>
          <w:sz w:val="22"/>
          <w:szCs w:val="22"/>
        </w:rPr>
        <w:t> </w:t>
      </w:r>
      <w:r w:rsidRPr="00A127BC">
        <w:rPr>
          <w:rStyle w:val="eop"/>
          <w:rFonts w:ascii="Calibri" w:eastAsiaTheme="majorEastAsia" w:hAnsi="Calibri" w:cs="Calibri"/>
          <w:sz w:val="22"/>
          <w:szCs w:val="22"/>
        </w:rPr>
        <w:t> </w:t>
      </w:r>
    </w:p>
    <w:p w14:paraId="172D9626" w14:textId="77777777" w:rsidR="002B2C02" w:rsidRPr="00A127BC" w:rsidRDefault="002B2C02" w:rsidP="002B2C02">
      <w:pPr>
        <w:pStyle w:val="paragraph"/>
        <w:spacing w:before="0" w:beforeAutospacing="0" w:after="0" w:afterAutospacing="0"/>
        <w:textAlignment w:val="baseline"/>
        <w:rPr>
          <w:rFonts w:ascii="Calibri" w:hAnsi="Calibri" w:cs="Calibri"/>
          <w:sz w:val="22"/>
          <w:szCs w:val="22"/>
        </w:rPr>
      </w:pPr>
      <w:r w:rsidRPr="00A127BC">
        <w:rPr>
          <w:rStyle w:val="normaltextrun"/>
          <w:rFonts w:ascii="Calibri" w:eastAsiaTheme="majorEastAsia" w:hAnsi="Calibri" w:cs="Calibri"/>
          <w:sz w:val="22"/>
          <w:szCs w:val="22"/>
        </w:rPr>
        <w:t>    Dial: +1 646 876 9923 or +1 312 626 6799</w:t>
      </w:r>
      <w:r w:rsidRPr="00A127BC">
        <w:rPr>
          <w:rStyle w:val="eop"/>
          <w:rFonts w:ascii="Calibri" w:eastAsiaTheme="majorEastAsia" w:hAnsi="Calibri" w:cs="Calibri"/>
          <w:sz w:val="22"/>
          <w:szCs w:val="22"/>
        </w:rPr>
        <w:t> </w:t>
      </w:r>
    </w:p>
    <w:p w14:paraId="4AE5EC6C" w14:textId="77777777" w:rsidR="002B2C02" w:rsidRPr="00A127BC" w:rsidRDefault="002B2C02" w:rsidP="002B2C02">
      <w:pPr>
        <w:pStyle w:val="paragraph"/>
        <w:spacing w:before="0" w:beforeAutospacing="0" w:after="0" w:afterAutospacing="0"/>
        <w:textAlignment w:val="baseline"/>
        <w:rPr>
          <w:rFonts w:ascii="Calibri" w:hAnsi="Calibri" w:cs="Calibri"/>
          <w:sz w:val="22"/>
          <w:szCs w:val="22"/>
        </w:rPr>
      </w:pPr>
      <w:r w:rsidRPr="00A127BC">
        <w:rPr>
          <w:rStyle w:val="normaltextrun"/>
          <w:rFonts w:ascii="Calibri" w:eastAsiaTheme="majorEastAsia" w:hAnsi="Calibri" w:cs="Calibri"/>
          <w:sz w:val="22"/>
          <w:szCs w:val="22"/>
        </w:rPr>
        <w:t>    Meeting ID: 940 2281 4635 </w:t>
      </w:r>
      <w:r w:rsidRPr="00A127BC">
        <w:rPr>
          <w:rStyle w:val="eop"/>
          <w:rFonts w:ascii="Calibri" w:eastAsiaTheme="majorEastAsia" w:hAnsi="Calibri" w:cs="Calibri"/>
          <w:sz w:val="22"/>
          <w:szCs w:val="22"/>
        </w:rPr>
        <w:t> </w:t>
      </w:r>
    </w:p>
    <w:p w14:paraId="71ABC30C" w14:textId="77777777" w:rsidR="002B2C02" w:rsidRPr="00A127BC" w:rsidRDefault="002B2C02" w:rsidP="002B2C02">
      <w:pPr>
        <w:pStyle w:val="paragraph"/>
        <w:spacing w:before="0" w:beforeAutospacing="0" w:after="0" w:afterAutospacing="0"/>
        <w:textAlignment w:val="baseline"/>
        <w:rPr>
          <w:rFonts w:ascii="Calibri" w:hAnsi="Calibri" w:cs="Calibri"/>
          <w:sz w:val="22"/>
          <w:szCs w:val="22"/>
        </w:rPr>
      </w:pPr>
      <w:r w:rsidRPr="00A127BC">
        <w:rPr>
          <w:rStyle w:val="normaltextrun"/>
          <w:rFonts w:ascii="Calibri" w:eastAsiaTheme="majorEastAsia" w:hAnsi="Calibri" w:cs="Calibri"/>
          <w:sz w:val="22"/>
          <w:szCs w:val="22"/>
        </w:rPr>
        <w:t>    Participant ID: Shown after joining the meeting </w:t>
      </w:r>
      <w:r w:rsidRPr="00A127BC">
        <w:rPr>
          <w:rStyle w:val="eop"/>
          <w:rFonts w:ascii="Calibri" w:eastAsiaTheme="majorEastAsia" w:hAnsi="Calibri" w:cs="Calibri"/>
          <w:sz w:val="22"/>
          <w:szCs w:val="22"/>
        </w:rPr>
        <w:t> </w:t>
      </w:r>
    </w:p>
    <w:p w14:paraId="65669F10" w14:textId="77777777" w:rsidR="002B2C02" w:rsidRPr="00A127BC" w:rsidRDefault="002B2C02" w:rsidP="002B2C02">
      <w:pPr>
        <w:pStyle w:val="paragraph"/>
        <w:spacing w:before="0" w:beforeAutospacing="0" w:after="0" w:afterAutospacing="0"/>
        <w:textAlignment w:val="baseline"/>
        <w:rPr>
          <w:rFonts w:ascii="Calibri" w:hAnsi="Calibri" w:cs="Calibri"/>
          <w:sz w:val="22"/>
          <w:szCs w:val="22"/>
        </w:rPr>
      </w:pPr>
      <w:r w:rsidRPr="00A127BC">
        <w:rPr>
          <w:rStyle w:val="normaltextrun"/>
          <w:rFonts w:ascii="Calibri" w:eastAsiaTheme="majorEastAsia" w:hAnsi="Calibri" w:cs="Calibri"/>
          <w:sz w:val="22"/>
          <w:szCs w:val="22"/>
        </w:rPr>
        <w:t xml:space="preserve">    International numbers available: </w:t>
      </w:r>
      <w:hyperlink r:id="rId7" w:tgtFrame="_blank" w:history="1">
        <w:r w:rsidRPr="00A127BC">
          <w:rPr>
            <w:rStyle w:val="normaltextrun"/>
            <w:rFonts w:ascii="Calibri" w:eastAsiaTheme="majorEastAsia" w:hAnsi="Calibri" w:cs="Calibri"/>
            <w:color w:val="0563C1"/>
            <w:sz w:val="22"/>
            <w:szCs w:val="22"/>
            <w:u w:val="single"/>
          </w:rPr>
          <w:t>https://upstate.zoom.us/u/agSuvcevx</w:t>
        </w:r>
      </w:hyperlink>
    </w:p>
    <w:p w14:paraId="3A79961F" w14:textId="77777777" w:rsidR="00862324" w:rsidRDefault="00862324" w:rsidP="00862324"/>
    <w:sectPr w:rsidR="008623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D7846"/>
    <w:multiLevelType w:val="hybridMultilevel"/>
    <w:tmpl w:val="ECEE2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53747D"/>
    <w:multiLevelType w:val="hybridMultilevel"/>
    <w:tmpl w:val="EA2C490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2CC3E53"/>
    <w:multiLevelType w:val="hybridMultilevel"/>
    <w:tmpl w:val="71C64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9439673">
    <w:abstractNumId w:val="0"/>
  </w:num>
  <w:num w:numId="2" w16cid:durableId="1007555531">
    <w:abstractNumId w:val="1"/>
  </w:num>
  <w:num w:numId="3" w16cid:durableId="277223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24"/>
    <w:rsid w:val="002B2C02"/>
    <w:rsid w:val="004C0B33"/>
    <w:rsid w:val="00862324"/>
    <w:rsid w:val="00A60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1BFF"/>
  <w15:chartTrackingRefBased/>
  <w15:docId w15:val="{C6750040-3F10-454F-8F48-F8E1EE97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3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3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3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3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3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3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3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3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3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3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3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3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3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3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3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3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3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324"/>
    <w:rPr>
      <w:rFonts w:eastAsiaTheme="majorEastAsia" w:cstheme="majorBidi"/>
      <w:color w:val="272727" w:themeColor="text1" w:themeTint="D8"/>
    </w:rPr>
  </w:style>
  <w:style w:type="paragraph" w:styleId="Title">
    <w:name w:val="Title"/>
    <w:basedOn w:val="Normal"/>
    <w:next w:val="Normal"/>
    <w:link w:val="TitleChar"/>
    <w:uiPriority w:val="10"/>
    <w:qFormat/>
    <w:rsid w:val="00862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3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3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3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324"/>
    <w:pPr>
      <w:spacing w:before="160"/>
      <w:jc w:val="center"/>
    </w:pPr>
    <w:rPr>
      <w:i/>
      <w:iCs/>
      <w:color w:val="404040" w:themeColor="text1" w:themeTint="BF"/>
    </w:rPr>
  </w:style>
  <w:style w:type="character" w:customStyle="1" w:styleId="QuoteChar">
    <w:name w:val="Quote Char"/>
    <w:basedOn w:val="DefaultParagraphFont"/>
    <w:link w:val="Quote"/>
    <w:uiPriority w:val="29"/>
    <w:rsid w:val="00862324"/>
    <w:rPr>
      <w:i/>
      <w:iCs/>
      <w:color w:val="404040" w:themeColor="text1" w:themeTint="BF"/>
    </w:rPr>
  </w:style>
  <w:style w:type="paragraph" w:styleId="ListParagraph">
    <w:name w:val="List Paragraph"/>
    <w:basedOn w:val="Normal"/>
    <w:uiPriority w:val="34"/>
    <w:qFormat/>
    <w:rsid w:val="00862324"/>
    <w:pPr>
      <w:ind w:left="720"/>
      <w:contextualSpacing/>
    </w:pPr>
  </w:style>
  <w:style w:type="character" w:styleId="IntenseEmphasis">
    <w:name w:val="Intense Emphasis"/>
    <w:basedOn w:val="DefaultParagraphFont"/>
    <w:uiPriority w:val="21"/>
    <w:qFormat/>
    <w:rsid w:val="00862324"/>
    <w:rPr>
      <w:i/>
      <w:iCs/>
      <w:color w:val="0F4761" w:themeColor="accent1" w:themeShade="BF"/>
    </w:rPr>
  </w:style>
  <w:style w:type="paragraph" w:styleId="IntenseQuote">
    <w:name w:val="Intense Quote"/>
    <w:basedOn w:val="Normal"/>
    <w:next w:val="Normal"/>
    <w:link w:val="IntenseQuoteChar"/>
    <w:uiPriority w:val="30"/>
    <w:qFormat/>
    <w:rsid w:val="00862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324"/>
    <w:rPr>
      <w:i/>
      <w:iCs/>
      <w:color w:val="0F4761" w:themeColor="accent1" w:themeShade="BF"/>
    </w:rPr>
  </w:style>
  <w:style w:type="character" w:styleId="IntenseReference">
    <w:name w:val="Intense Reference"/>
    <w:basedOn w:val="DefaultParagraphFont"/>
    <w:uiPriority w:val="32"/>
    <w:qFormat/>
    <w:rsid w:val="00862324"/>
    <w:rPr>
      <w:b/>
      <w:bCs/>
      <w:smallCaps/>
      <w:color w:val="0F4761" w:themeColor="accent1" w:themeShade="BF"/>
      <w:spacing w:val="5"/>
    </w:rPr>
  </w:style>
  <w:style w:type="paragraph" w:customStyle="1" w:styleId="paragraph">
    <w:name w:val="paragraph"/>
    <w:basedOn w:val="Normal"/>
    <w:rsid w:val="002B2C0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B2C02"/>
  </w:style>
  <w:style w:type="character" w:customStyle="1" w:styleId="eop">
    <w:name w:val="eop"/>
    <w:basedOn w:val="DefaultParagraphFont"/>
    <w:rsid w:val="002B2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pstate.zoom.us/u/agSuvcev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pstate.zoom.us/join" TargetMode="External"/><Relationship Id="rId5" Type="http://schemas.openxmlformats.org/officeDocument/2006/relationships/hyperlink" Target="https://upstate.zoom.us/j/94022814635?pwd=ZXdZOFN3OFMrN1FjWlhOTGRid3YyUT0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3105</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Rogers</dc:creator>
  <cp:keywords/>
  <dc:description/>
  <cp:lastModifiedBy>William D. Eggleston</cp:lastModifiedBy>
  <cp:revision>2</cp:revision>
  <dcterms:created xsi:type="dcterms:W3CDTF">2026-04-06T15:00:00Z</dcterms:created>
  <dcterms:modified xsi:type="dcterms:W3CDTF">2026-04-06T15:00:00Z</dcterms:modified>
</cp:coreProperties>
</file>